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309" w:type="dxa"/>
        <w:tblInd w:w="-993" w:type="dxa"/>
        <w:tblLayout w:type="fixed"/>
        <w:tblLook w:val="04A0" w:firstRow="1" w:lastRow="0" w:firstColumn="1" w:lastColumn="0" w:noHBand="0" w:noVBand="1"/>
      </w:tblPr>
      <w:tblGrid>
        <w:gridCol w:w="3828"/>
        <w:gridCol w:w="520"/>
        <w:gridCol w:w="520"/>
        <w:gridCol w:w="1228"/>
        <w:gridCol w:w="708"/>
        <w:gridCol w:w="1276"/>
        <w:gridCol w:w="1418"/>
        <w:gridCol w:w="1134"/>
        <w:gridCol w:w="992"/>
        <w:gridCol w:w="1135"/>
        <w:gridCol w:w="1275"/>
        <w:gridCol w:w="1134"/>
        <w:gridCol w:w="993"/>
        <w:gridCol w:w="14"/>
        <w:gridCol w:w="134"/>
      </w:tblGrid>
      <w:tr w:rsidR="00B24CA8" w:rsidRPr="00914E20" w:rsidTr="001F1379">
        <w:trPr>
          <w:cantSplit/>
          <w:trHeight w:val="1274"/>
        </w:trPr>
        <w:tc>
          <w:tcPr>
            <w:tcW w:w="16309" w:type="dxa"/>
            <w:gridSpan w:val="15"/>
            <w:tcBorders>
              <w:top w:val="nil"/>
              <w:left w:val="nil"/>
              <w:right w:val="nil"/>
            </w:tcBorders>
            <w:shd w:val="clear" w:color="auto" w:fill="auto"/>
            <w:noWrap/>
            <w:vAlign w:val="bottom"/>
            <w:hideMark/>
          </w:tcPr>
          <w:p w:rsidR="003728DB" w:rsidRPr="00BF1531" w:rsidRDefault="003728DB" w:rsidP="00DD4BEB">
            <w:pPr>
              <w:spacing w:after="0" w:line="240" w:lineRule="auto"/>
              <w:ind w:left="11941"/>
              <w:rPr>
                <w:rFonts w:ascii="Times New Roman" w:hAnsi="Times New Roman" w:cs="Times New Roman"/>
              </w:rPr>
            </w:pPr>
            <w:r w:rsidRPr="00BF1531">
              <w:rPr>
                <w:rFonts w:ascii="Times New Roman" w:hAnsi="Times New Roman" w:cs="Times New Roman"/>
              </w:rPr>
              <w:t xml:space="preserve">Приложение </w:t>
            </w:r>
            <w:r>
              <w:rPr>
                <w:rFonts w:ascii="Times New Roman" w:hAnsi="Times New Roman" w:cs="Times New Roman"/>
              </w:rPr>
              <w:t>3</w:t>
            </w:r>
            <w:r w:rsidRPr="00BF1531">
              <w:rPr>
                <w:rFonts w:ascii="Times New Roman" w:hAnsi="Times New Roman" w:cs="Times New Roman"/>
              </w:rPr>
              <w:t xml:space="preserve"> к решению </w:t>
            </w:r>
            <w:r w:rsidRPr="00BF1531">
              <w:rPr>
                <w:rFonts w:ascii="Times New Roman" w:hAnsi="Times New Roman" w:cs="Times New Roman"/>
              </w:rPr>
              <w:br/>
              <w:t xml:space="preserve">Думы Нефтеюганского района </w:t>
            </w:r>
            <w:r w:rsidRPr="00BF1531">
              <w:rPr>
                <w:rFonts w:ascii="Times New Roman" w:hAnsi="Times New Roman" w:cs="Times New Roman"/>
              </w:rPr>
              <w:br/>
              <w:t>от «</w:t>
            </w:r>
            <w:r>
              <w:rPr>
                <w:rFonts w:ascii="Times New Roman" w:hAnsi="Times New Roman" w:cs="Times New Roman"/>
                <w:u w:val="single"/>
              </w:rPr>
              <w:t xml:space="preserve"> </w:t>
            </w:r>
            <w:r w:rsidR="00624E48">
              <w:rPr>
                <w:rFonts w:ascii="Times New Roman" w:hAnsi="Times New Roman" w:cs="Times New Roman"/>
                <w:u w:val="single"/>
              </w:rPr>
              <w:t>26</w:t>
            </w:r>
            <w:r>
              <w:rPr>
                <w:rFonts w:ascii="Times New Roman" w:hAnsi="Times New Roman" w:cs="Times New Roman"/>
                <w:u w:val="single"/>
              </w:rPr>
              <w:t xml:space="preserve"> </w:t>
            </w:r>
            <w:r w:rsidRPr="00BF1531">
              <w:rPr>
                <w:rFonts w:ascii="Times New Roman" w:hAnsi="Times New Roman" w:cs="Times New Roman"/>
              </w:rPr>
              <w:t>»</w:t>
            </w:r>
            <w:r>
              <w:rPr>
                <w:rFonts w:ascii="Times New Roman" w:hAnsi="Times New Roman" w:cs="Times New Roman"/>
                <w:u w:val="single"/>
              </w:rPr>
              <w:t xml:space="preserve">  </w:t>
            </w:r>
            <w:r w:rsidR="00624E48">
              <w:rPr>
                <w:rFonts w:ascii="Times New Roman" w:hAnsi="Times New Roman" w:cs="Times New Roman"/>
                <w:u w:val="single"/>
              </w:rPr>
              <w:t>июля</w:t>
            </w:r>
            <w:r>
              <w:rPr>
                <w:rFonts w:ascii="Times New Roman" w:hAnsi="Times New Roman" w:cs="Times New Roman"/>
                <w:u w:val="single"/>
              </w:rPr>
              <w:t xml:space="preserve">   </w:t>
            </w:r>
            <w:r w:rsidRPr="00BF1531">
              <w:rPr>
                <w:rFonts w:ascii="Times New Roman" w:hAnsi="Times New Roman" w:cs="Times New Roman"/>
              </w:rPr>
              <w:t>2023 года №</w:t>
            </w:r>
            <w:r>
              <w:rPr>
                <w:rFonts w:ascii="Times New Roman" w:hAnsi="Times New Roman" w:cs="Times New Roman"/>
                <w:u w:val="single"/>
              </w:rPr>
              <w:t xml:space="preserve"> </w:t>
            </w:r>
            <w:r w:rsidR="00624E48">
              <w:rPr>
                <w:rFonts w:ascii="Times New Roman" w:hAnsi="Times New Roman" w:cs="Times New Roman"/>
                <w:u w:val="single"/>
              </w:rPr>
              <w:t>923</w:t>
            </w:r>
            <w:bookmarkStart w:id="0" w:name="_GoBack"/>
            <w:bookmarkEnd w:id="0"/>
            <w:r>
              <w:rPr>
                <w:rFonts w:ascii="Times New Roman" w:hAnsi="Times New Roman" w:cs="Times New Roman"/>
                <w:u w:val="single"/>
              </w:rPr>
              <w:t xml:space="preserve">  </w:t>
            </w:r>
            <w:r w:rsidRPr="00BF1531">
              <w:rPr>
                <w:rFonts w:ascii="Times New Roman" w:hAnsi="Times New Roman" w:cs="Times New Roman"/>
                <w:color w:val="FFFFFF" w:themeColor="background1"/>
                <w:u w:val="single"/>
              </w:rPr>
              <w:t>.</w:t>
            </w:r>
          </w:p>
          <w:p w:rsidR="003728DB" w:rsidRPr="00BF1531" w:rsidRDefault="003728DB" w:rsidP="00DD4BEB">
            <w:pPr>
              <w:spacing w:after="0" w:line="240" w:lineRule="auto"/>
              <w:ind w:left="11941"/>
              <w:rPr>
                <w:rFonts w:ascii="Times New Roman" w:hAnsi="Times New Roman" w:cs="Times New Roman"/>
              </w:rPr>
            </w:pPr>
          </w:p>
          <w:p w:rsidR="003728DB" w:rsidRPr="00BF1531" w:rsidRDefault="003728DB" w:rsidP="00DD4BEB">
            <w:pPr>
              <w:spacing w:after="0" w:line="240" w:lineRule="auto"/>
              <w:ind w:left="11941"/>
              <w:rPr>
                <w:rFonts w:ascii="Times New Roman" w:hAnsi="Times New Roman" w:cs="Times New Roman"/>
              </w:rPr>
            </w:pPr>
            <w:r w:rsidRPr="00BF1531">
              <w:rPr>
                <w:rFonts w:ascii="Times New Roman" w:hAnsi="Times New Roman" w:cs="Times New Roman"/>
              </w:rPr>
              <w:t xml:space="preserve">«Приложение </w:t>
            </w:r>
            <w:r>
              <w:rPr>
                <w:rFonts w:ascii="Times New Roman" w:hAnsi="Times New Roman" w:cs="Times New Roman"/>
              </w:rPr>
              <w:t>4</w:t>
            </w:r>
            <w:r w:rsidRPr="00BF1531">
              <w:rPr>
                <w:rFonts w:ascii="Times New Roman" w:hAnsi="Times New Roman" w:cs="Times New Roman"/>
              </w:rPr>
              <w:t xml:space="preserve"> к решению</w:t>
            </w:r>
          </w:p>
          <w:p w:rsidR="003728DB" w:rsidRPr="00BF1531" w:rsidRDefault="003728DB" w:rsidP="00DD4BEB">
            <w:pPr>
              <w:spacing w:after="0" w:line="240" w:lineRule="auto"/>
              <w:ind w:left="11941"/>
              <w:rPr>
                <w:rFonts w:ascii="Times New Roman" w:hAnsi="Times New Roman" w:cs="Times New Roman"/>
              </w:rPr>
            </w:pPr>
            <w:r w:rsidRPr="00BF1531">
              <w:rPr>
                <w:rFonts w:ascii="Times New Roman" w:hAnsi="Times New Roman" w:cs="Times New Roman"/>
              </w:rPr>
              <w:t>Думы Нефтеюганского района</w:t>
            </w:r>
          </w:p>
          <w:p w:rsidR="003728DB" w:rsidRDefault="003728DB" w:rsidP="00DD4BEB">
            <w:pPr>
              <w:spacing w:after="0" w:line="240" w:lineRule="auto"/>
              <w:ind w:left="11941"/>
              <w:rPr>
                <w:rFonts w:ascii="Times New Roman" w:hAnsi="Times New Roman" w:cs="Times New Roman"/>
                <w:u w:val="single"/>
              </w:rPr>
            </w:pPr>
            <w:r w:rsidRPr="00BF1531">
              <w:rPr>
                <w:rFonts w:ascii="Times New Roman" w:hAnsi="Times New Roman" w:cs="Times New Roman"/>
              </w:rPr>
              <w:t xml:space="preserve">от </w:t>
            </w:r>
            <w:r w:rsidRPr="00CA066D">
              <w:rPr>
                <w:rFonts w:ascii="Times New Roman" w:hAnsi="Times New Roman" w:cs="Times New Roman"/>
              </w:rPr>
              <w:t>«</w:t>
            </w:r>
            <w:r>
              <w:rPr>
                <w:rFonts w:ascii="Times New Roman" w:hAnsi="Times New Roman" w:cs="Times New Roman"/>
                <w:u w:val="single"/>
              </w:rPr>
              <w:t xml:space="preserve"> </w:t>
            </w:r>
            <w:r w:rsidRPr="00BF1531">
              <w:rPr>
                <w:rFonts w:ascii="Times New Roman" w:hAnsi="Times New Roman" w:cs="Times New Roman"/>
                <w:u w:val="single"/>
              </w:rPr>
              <w:t>30</w:t>
            </w:r>
            <w:r>
              <w:rPr>
                <w:rFonts w:ascii="Times New Roman" w:hAnsi="Times New Roman" w:cs="Times New Roman"/>
                <w:u w:val="single"/>
              </w:rPr>
              <w:t xml:space="preserve"> </w:t>
            </w:r>
            <w:r w:rsidRPr="00CA066D">
              <w:rPr>
                <w:rFonts w:ascii="Times New Roman" w:hAnsi="Times New Roman" w:cs="Times New Roman"/>
              </w:rPr>
              <w:t>»</w:t>
            </w:r>
            <w:r w:rsidRPr="00BF1531">
              <w:rPr>
                <w:rFonts w:ascii="Times New Roman" w:hAnsi="Times New Roman" w:cs="Times New Roman"/>
                <w:u w:val="single"/>
              </w:rPr>
              <w:t xml:space="preserve"> ноября </w:t>
            </w:r>
            <w:r w:rsidRPr="00CA066D">
              <w:rPr>
                <w:rFonts w:ascii="Times New Roman" w:hAnsi="Times New Roman" w:cs="Times New Roman"/>
              </w:rPr>
              <w:t>2022</w:t>
            </w:r>
            <w:r w:rsidRPr="00BF1531">
              <w:rPr>
                <w:rFonts w:ascii="Times New Roman" w:hAnsi="Times New Roman" w:cs="Times New Roman"/>
              </w:rPr>
              <w:t xml:space="preserve"> года №</w:t>
            </w:r>
            <w:r w:rsidRPr="00BF1531">
              <w:rPr>
                <w:rFonts w:ascii="Times New Roman" w:hAnsi="Times New Roman" w:cs="Times New Roman"/>
                <w:u w:val="single"/>
              </w:rPr>
              <w:t xml:space="preserve"> 830</w:t>
            </w:r>
          </w:p>
          <w:p w:rsidR="003728DB" w:rsidRDefault="003728DB" w:rsidP="00DD4BEB">
            <w:pPr>
              <w:spacing w:after="0" w:line="240" w:lineRule="auto"/>
              <w:ind w:left="11941"/>
              <w:rPr>
                <w:rFonts w:ascii="Times New Roman" w:hAnsi="Times New Roman" w:cs="Times New Roman"/>
                <w:sz w:val="20"/>
                <w:szCs w:val="20"/>
                <w:u w:val="single"/>
              </w:rPr>
            </w:pPr>
          </w:p>
          <w:p w:rsidR="003728DB" w:rsidRPr="00D73B13" w:rsidRDefault="003728DB" w:rsidP="003728DB">
            <w:pPr>
              <w:spacing w:after="0"/>
              <w:ind w:left="11942"/>
              <w:rPr>
                <w:rFonts w:ascii="Times New Roman" w:hAnsi="Times New Roman" w:cs="Times New Roman"/>
                <w:sz w:val="20"/>
                <w:szCs w:val="20"/>
                <w:u w:val="single"/>
              </w:rPr>
            </w:pPr>
          </w:p>
          <w:p w:rsidR="00B24CA8" w:rsidRPr="005E023B" w:rsidRDefault="00B24CA8" w:rsidP="00B24CA8">
            <w:pPr>
              <w:spacing w:after="0"/>
              <w:ind w:left="13501" w:hanging="7654"/>
              <w:rPr>
                <w:rFonts w:ascii="Times New Roman" w:hAnsi="Times New Roman" w:cs="Times New Roman"/>
                <w:sz w:val="16"/>
                <w:szCs w:val="16"/>
              </w:rPr>
            </w:pPr>
          </w:p>
        </w:tc>
      </w:tr>
      <w:tr w:rsidR="00B24CA8" w:rsidRPr="00914E20" w:rsidTr="00252665">
        <w:trPr>
          <w:gridAfter w:val="2"/>
          <w:wAfter w:w="148" w:type="dxa"/>
          <w:cantSplit/>
        </w:trPr>
        <w:tc>
          <w:tcPr>
            <w:tcW w:w="3828" w:type="dxa"/>
            <w:tcBorders>
              <w:top w:val="nil"/>
              <w:left w:val="nil"/>
              <w:bottom w:val="nil"/>
              <w:right w:val="nil"/>
            </w:tcBorders>
            <w:shd w:val="clear" w:color="auto" w:fill="auto"/>
            <w:noWrap/>
            <w:vAlign w:val="bottom"/>
            <w:hideMark/>
          </w:tcPr>
          <w:p w:rsidR="00B24CA8" w:rsidRPr="00914E20" w:rsidRDefault="00B24CA8" w:rsidP="00B24CA8">
            <w:pPr>
              <w:jc w:val="right"/>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135"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993"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r>
      <w:tr w:rsidR="00B24CA8" w:rsidRPr="00914E20" w:rsidTr="00252665">
        <w:trPr>
          <w:cantSplit/>
        </w:trPr>
        <w:tc>
          <w:tcPr>
            <w:tcW w:w="16309" w:type="dxa"/>
            <w:gridSpan w:val="15"/>
            <w:tcBorders>
              <w:top w:val="nil"/>
              <w:left w:val="nil"/>
              <w:bottom w:val="nil"/>
              <w:right w:val="nil"/>
            </w:tcBorders>
            <w:shd w:val="clear" w:color="auto" w:fill="auto"/>
            <w:vAlign w:val="center"/>
            <w:hideMark/>
          </w:tcPr>
          <w:p w:rsidR="003728DB" w:rsidRDefault="00B24CA8" w:rsidP="003728DB">
            <w:pPr>
              <w:spacing w:after="0" w:line="240" w:lineRule="auto"/>
              <w:jc w:val="center"/>
              <w:rPr>
                <w:rFonts w:ascii="Times New Roman" w:hAnsi="Times New Roman" w:cs="Times New Roman"/>
                <w:b/>
                <w:bCs/>
                <w:sz w:val="24"/>
                <w:szCs w:val="24"/>
              </w:rPr>
            </w:pPr>
            <w:r w:rsidRPr="003728DB">
              <w:rPr>
                <w:rFonts w:ascii="Times New Roman" w:hAnsi="Times New Roman" w:cs="Times New Roman"/>
                <w:b/>
                <w:bCs/>
                <w:sz w:val="24"/>
                <w:szCs w:val="24"/>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w:t>
            </w:r>
          </w:p>
          <w:p w:rsidR="00B24CA8" w:rsidRDefault="00B24CA8" w:rsidP="003728DB">
            <w:pPr>
              <w:spacing w:after="0" w:line="240" w:lineRule="auto"/>
              <w:jc w:val="center"/>
              <w:rPr>
                <w:rFonts w:ascii="Times New Roman" w:hAnsi="Times New Roman" w:cs="Times New Roman"/>
                <w:b/>
                <w:bCs/>
                <w:sz w:val="24"/>
                <w:szCs w:val="24"/>
              </w:rPr>
            </w:pPr>
            <w:r w:rsidRPr="003728DB">
              <w:rPr>
                <w:rFonts w:ascii="Times New Roman" w:hAnsi="Times New Roman" w:cs="Times New Roman"/>
                <w:b/>
                <w:bCs/>
                <w:sz w:val="24"/>
                <w:szCs w:val="24"/>
              </w:rPr>
              <w:t>на плановый период  2024 и 2025 годов</w:t>
            </w:r>
          </w:p>
          <w:p w:rsidR="00DD4BEB" w:rsidRDefault="00DD4BEB" w:rsidP="003728DB">
            <w:pPr>
              <w:spacing w:after="0" w:line="240" w:lineRule="auto"/>
              <w:jc w:val="center"/>
              <w:rPr>
                <w:rFonts w:ascii="Times New Roman" w:hAnsi="Times New Roman" w:cs="Times New Roman"/>
                <w:b/>
                <w:bCs/>
                <w:sz w:val="24"/>
                <w:szCs w:val="24"/>
              </w:rPr>
            </w:pPr>
          </w:p>
          <w:p w:rsidR="003728DB" w:rsidRPr="003728DB" w:rsidRDefault="003728DB" w:rsidP="003728DB">
            <w:pPr>
              <w:spacing w:after="0" w:line="240" w:lineRule="auto"/>
              <w:jc w:val="center"/>
              <w:rPr>
                <w:rFonts w:ascii="Times New Roman" w:hAnsi="Times New Roman" w:cs="Times New Roman"/>
                <w:b/>
                <w:bCs/>
                <w:sz w:val="24"/>
                <w:szCs w:val="24"/>
              </w:rPr>
            </w:pPr>
          </w:p>
        </w:tc>
      </w:tr>
      <w:tr w:rsidR="00B24CA8" w:rsidRPr="00914E20" w:rsidTr="00252665">
        <w:trPr>
          <w:gridAfter w:val="2"/>
          <w:wAfter w:w="148" w:type="dxa"/>
          <w:cantSplit/>
        </w:trPr>
        <w:tc>
          <w:tcPr>
            <w:tcW w:w="3828" w:type="dxa"/>
            <w:tcBorders>
              <w:top w:val="nil"/>
              <w:left w:val="nil"/>
              <w:bottom w:val="nil"/>
              <w:right w:val="nil"/>
            </w:tcBorders>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p>
        </w:tc>
        <w:tc>
          <w:tcPr>
            <w:tcW w:w="520" w:type="dxa"/>
            <w:tcBorders>
              <w:top w:val="nil"/>
              <w:left w:val="nil"/>
              <w:bottom w:val="nil"/>
              <w:right w:val="nil"/>
            </w:tcBorders>
            <w:shd w:val="clear" w:color="auto" w:fill="auto"/>
            <w:noWrap/>
            <w:vAlign w:val="bottom"/>
            <w:hideMark/>
          </w:tcPr>
          <w:p w:rsidR="00B24CA8" w:rsidRPr="00914E20" w:rsidRDefault="00B24CA8" w:rsidP="00B24CA8">
            <w:pPr>
              <w:jc w:val="cente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134" w:type="dxa"/>
            <w:tcBorders>
              <w:top w:val="nil"/>
              <w:left w:val="nil"/>
              <w:bottom w:val="nil"/>
              <w:right w:val="nil"/>
            </w:tcBorders>
            <w:shd w:val="clear" w:color="auto" w:fill="auto"/>
            <w:vAlign w:val="center"/>
            <w:hideMark/>
          </w:tcPr>
          <w:p w:rsidR="00B24CA8" w:rsidRPr="00914E20" w:rsidRDefault="00B24CA8" w:rsidP="00B24CA8">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B24CA8" w:rsidRPr="00914E20" w:rsidRDefault="00B24CA8" w:rsidP="00B24CA8">
            <w:pPr>
              <w:jc w:val="center"/>
              <w:rPr>
                <w:rFonts w:ascii="Times New Roman" w:hAnsi="Times New Roman" w:cs="Times New Roman"/>
                <w:sz w:val="16"/>
                <w:szCs w:val="16"/>
              </w:rPr>
            </w:pPr>
          </w:p>
        </w:tc>
        <w:tc>
          <w:tcPr>
            <w:tcW w:w="1135"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c>
          <w:tcPr>
            <w:tcW w:w="993" w:type="dxa"/>
            <w:tcBorders>
              <w:top w:val="nil"/>
              <w:left w:val="nil"/>
              <w:bottom w:val="nil"/>
              <w:right w:val="nil"/>
            </w:tcBorders>
            <w:shd w:val="clear" w:color="auto" w:fill="auto"/>
            <w:noWrap/>
            <w:vAlign w:val="bottom"/>
            <w:hideMark/>
          </w:tcPr>
          <w:p w:rsidR="00B24CA8" w:rsidRPr="00914E20" w:rsidRDefault="00B24CA8" w:rsidP="00B24CA8">
            <w:pPr>
              <w:rPr>
                <w:rFonts w:ascii="Times New Roman" w:hAnsi="Times New Roman" w:cs="Times New Roman"/>
                <w:sz w:val="16"/>
                <w:szCs w:val="16"/>
              </w:rPr>
            </w:pPr>
          </w:p>
        </w:tc>
      </w:tr>
      <w:tr w:rsidR="003728DB" w:rsidRPr="005F7458" w:rsidTr="009B2977">
        <w:trPr>
          <w:gridAfter w:val="2"/>
          <w:wAfter w:w="148" w:type="dxa"/>
          <w:cantSplit/>
        </w:trPr>
        <w:tc>
          <w:tcPr>
            <w:tcW w:w="3828"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728DB" w:rsidRPr="00914E20" w:rsidRDefault="003728DB" w:rsidP="00B24CA8">
            <w:pPr>
              <w:jc w:val="right"/>
              <w:rPr>
                <w:rFonts w:ascii="Times New Roman" w:hAnsi="Times New Roman" w:cs="Times New Roman"/>
                <w:sz w:val="16"/>
                <w:szCs w:val="16"/>
              </w:rPr>
            </w:pPr>
          </w:p>
        </w:tc>
        <w:tc>
          <w:tcPr>
            <w:tcW w:w="1135"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728DB" w:rsidRPr="00914E20" w:rsidRDefault="003728DB" w:rsidP="00B24CA8">
            <w:pPr>
              <w:rPr>
                <w:rFonts w:ascii="Times New Roman" w:hAnsi="Times New Roman" w:cs="Times New Roman"/>
                <w:sz w:val="16"/>
                <w:szCs w:val="16"/>
              </w:rPr>
            </w:pPr>
          </w:p>
        </w:tc>
        <w:tc>
          <w:tcPr>
            <w:tcW w:w="2127" w:type="dxa"/>
            <w:gridSpan w:val="2"/>
            <w:tcBorders>
              <w:top w:val="nil"/>
              <w:left w:val="nil"/>
              <w:bottom w:val="nil"/>
              <w:right w:val="nil"/>
            </w:tcBorders>
            <w:shd w:val="clear" w:color="auto" w:fill="auto"/>
            <w:noWrap/>
            <w:vAlign w:val="bottom"/>
            <w:hideMark/>
          </w:tcPr>
          <w:p w:rsidR="003728DB" w:rsidRPr="005F7458" w:rsidRDefault="003728DB" w:rsidP="003728DB">
            <w:pPr>
              <w:spacing w:after="0" w:line="240" w:lineRule="auto"/>
              <w:jc w:val="right"/>
              <w:rPr>
                <w:rFonts w:ascii="Times New Roman" w:hAnsi="Times New Roman" w:cs="Times New Roman"/>
                <w:sz w:val="18"/>
                <w:szCs w:val="18"/>
              </w:rPr>
            </w:pPr>
            <w:r w:rsidRPr="005F7458">
              <w:rPr>
                <w:rFonts w:ascii="Times New Roman" w:eastAsia="Times New Roman" w:hAnsi="Times New Roman" w:cs="Times New Roman"/>
                <w:sz w:val="18"/>
                <w:szCs w:val="18"/>
                <w:lang w:eastAsia="ru-RU"/>
              </w:rPr>
              <w:t>(тыс. рублей)</w:t>
            </w:r>
          </w:p>
        </w:tc>
      </w:tr>
      <w:tr w:rsidR="00B24CA8" w:rsidRPr="00914E20" w:rsidTr="00252665">
        <w:trPr>
          <w:gridAfter w:val="1"/>
          <w:wAfter w:w="134" w:type="dxa"/>
          <w:cantSplit/>
        </w:trPr>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Наименование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proofErr w:type="spellStart"/>
            <w:r w:rsidRPr="00914E20">
              <w:rPr>
                <w:rFonts w:ascii="Times New Roman" w:hAnsi="Times New Roman" w:cs="Times New Roman"/>
                <w:sz w:val="16"/>
                <w:szCs w:val="16"/>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proofErr w:type="spellStart"/>
            <w:r w:rsidRPr="00914E20">
              <w:rPr>
                <w:rFonts w:ascii="Times New Roman" w:hAnsi="Times New Roman" w:cs="Times New Roman"/>
                <w:sz w:val="16"/>
                <w:szCs w:val="16"/>
              </w:rPr>
              <w:t>Пз</w:t>
            </w:r>
            <w:proofErr w:type="spellEnd"/>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Целевая статья раздела</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Вид расхода</w:t>
            </w:r>
          </w:p>
        </w:tc>
        <w:tc>
          <w:tcPr>
            <w:tcW w:w="4820" w:type="dxa"/>
            <w:gridSpan w:val="4"/>
            <w:tcBorders>
              <w:top w:val="single" w:sz="4" w:space="0" w:color="auto"/>
              <w:left w:val="nil"/>
              <w:bottom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2024</w:t>
            </w:r>
          </w:p>
        </w:tc>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2025</w:t>
            </w:r>
          </w:p>
        </w:tc>
      </w:tr>
      <w:tr w:rsidR="00B24CA8" w:rsidRPr="00914E20" w:rsidTr="00252665">
        <w:trPr>
          <w:gridAfter w:val="2"/>
          <w:wAfter w:w="148" w:type="dxa"/>
          <w:cantSplit/>
        </w:trPr>
        <w:tc>
          <w:tcPr>
            <w:tcW w:w="3828" w:type="dxa"/>
            <w:vMerge/>
            <w:tcBorders>
              <w:top w:val="single" w:sz="4" w:space="0" w:color="auto"/>
              <w:left w:val="single" w:sz="4" w:space="0" w:color="auto"/>
              <w:right w:val="single" w:sz="4" w:space="0" w:color="auto"/>
            </w:tcBorders>
            <w:shd w:val="clear" w:color="auto" w:fill="auto"/>
            <w:vAlign w:val="center"/>
            <w:hideMark/>
          </w:tcPr>
          <w:p w:rsidR="00B24CA8" w:rsidRPr="00914E20" w:rsidRDefault="00B24CA8" w:rsidP="00B24CA8">
            <w:pPr>
              <w:rPr>
                <w:rFonts w:ascii="Times New Roman" w:hAnsi="Times New Roman" w:cs="Times New Roman"/>
                <w:sz w:val="16"/>
                <w:szCs w:val="16"/>
              </w:rPr>
            </w:pPr>
          </w:p>
        </w:tc>
        <w:tc>
          <w:tcPr>
            <w:tcW w:w="520" w:type="dxa"/>
            <w:vMerge/>
            <w:tcBorders>
              <w:top w:val="single" w:sz="4" w:space="0" w:color="auto"/>
              <w:left w:val="single" w:sz="4" w:space="0" w:color="auto"/>
              <w:right w:val="single" w:sz="4" w:space="0" w:color="auto"/>
            </w:tcBorders>
            <w:shd w:val="clear" w:color="auto" w:fill="auto"/>
            <w:vAlign w:val="center"/>
            <w:hideMark/>
          </w:tcPr>
          <w:p w:rsidR="00B24CA8" w:rsidRPr="00914E20" w:rsidRDefault="00B24CA8" w:rsidP="00B24CA8">
            <w:pPr>
              <w:rPr>
                <w:rFonts w:ascii="Times New Roman" w:hAnsi="Times New Roman" w:cs="Times New Roman"/>
                <w:sz w:val="16"/>
                <w:szCs w:val="16"/>
              </w:rPr>
            </w:pPr>
          </w:p>
        </w:tc>
        <w:tc>
          <w:tcPr>
            <w:tcW w:w="520" w:type="dxa"/>
            <w:vMerge/>
            <w:tcBorders>
              <w:top w:val="single" w:sz="4" w:space="0" w:color="auto"/>
              <w:left w:val="single" w:sz="4" w:space="0" w:color="auto"/>
              <w:right w:val="single" w:sz="4" w:space="0" w:color="auto"/>
            </w:tcBorders>
            <w:shd w:val="clear" w:color="auto" w:fill="auto"/>
            <w:vAlign w:val="center"/>
            <w:hideMark/>
          </w:tcPr>
          <w:p w:rsidR="00B24CA8" w:rsidRPr="00914E20" w:rsidRDefault="00B24CA8" w:rsidP="00B24CA8">
            <w:pPr>
              <w:rPr>
                <w:rFonts w:ascii="Times New Roman" w:hAnsi="Times New Roman" w:cs="Times New Roman"/>
                <w:sz w:val="16"/>
                <w:szCs w:val="16"/>
              </w:rPr>
            </w:pPr>
          </w:p>
        </w:tc>
        <w:tc>
          <w:tcPr>
            <w:tcW w:w="1228" w:type="dxa"/>
            <w:vMerge/>
            <w:tcBorders>
              <w:top w:val="single" w:sz="4" w:space="0" w:color="auto"/>
              <w:left w:val="single" w:sz="4" w:space="0" w:color="auto"/>
              <w:right w:val="single" w:sz="4" w:space="0" w:color="auto"/>
            </w:tcBorders>
            <w:shd w:val="clear" w:color="auto" w:fill="auto"/>
            <w:vAlign w:val="center"/>
            <w:hideMark/>
          </w:tcPr>
          <w:p w:rsidR="00B24CA8" w:rsidRPr="00914E20" w:rsidRDefault="00B24CA8" w:rsidP="00B24CA8">
            <w:pPr>
              <w:rPr>
                <w:rFonts w:ascii="Times New Roman" w:hAnsi="Times New Roman" w:cs="Times New Roman"/>
                <w:sz w:val="16"/>
                <w:szCs w:val="16"/>
              </w:rPr>
            </w:pPr>
          </w:p>
        </w:tc>
        <w:tc>
          <w:tcPr>
            <w:tcW w:w="708" w:type="dxa"/>
            <w:vMerge/>
            <w:tcBorders>
              <w:top w:val="single" w:sz="4" w:space="0" w:color="auto"/>
              <w:left w:val="single" w:sz="4" w:space="0" w:color="auto"/>
              <w:right w:val="single" w:sz="4" w:space="0" w:color="auto"/>
            </w:tcBorders>
            <w:shd w:val="clear" w:color="auto" w:fill="auto"/>
            <w:vAlign w:val="center"/>
            <w:hideMark/>
          </w:tcPr>
          <w:p w:rsidR="00B24CA8" w:rsidRPr="00914E20" w:rsidRDefault="00B24CA8" w:rsidP="00B24CA8">
            <w:pPr>
              <w:rPr>
                <w:rFonts w:ascii="Times New Roman" w:hAnsi="Times New Roman" w:cs="Times New Roman"/>
                <w:sz w:val="16"/>
                <w:szCs w:val="16"/>
              </w:rPr>
            </w:pPr>
          </w:p>
        </w:tc>
        <w:tc>
          <w:tcPr>
            <w:tcW w:w="1276" w:type="dxa"/>
            <w:tcBorders>
              <w:top w:val="nil"/>
              <w:left w:val="nil"/>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Всего</w:t>
            </w:r>
          </w:p>
        </w:tc>
        <w:tc>
          <w:tcPr>
            <w:tcW w:w="1418" w:type="dxa"/>
            <w:tcBorders>
              <w:top w:val="nil"/>
              <w:left w:val="nil"/>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134" w:type="dxa"/>
            <w:tcBorders>
              <w:top w:val="nil"/>
              <w:left w:val="nil"/>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992" w:type="dxa"/>
            <w:tcBorders>
              <w:top w:val="nil"/>
              <w:left w:val="nil"/>
              <w:right w:val="nil"/>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1135" w:type="dxa"/>
            <w:tcBorders>
              <w:top w:val="nil"/>
              <w:left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Всего</w:t>
            </w:r>
          </w:p>
        </w:tc>
        <w:tc>
          <w:tcPr>
            <w:tcW w:w="1275" w:type="dxa"/>
            <w:tcBorders>
              <w:top w:val="nil"/>
              <w:left w:val="nil"/>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134" w:type="dxa"/>
            <w:tcBorders>
              <w:top w:val="nil"/>
              <w:left w:val="nil"/>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993" w:type="dxa"/>
            <w:tcBorders>
              <w:top w:val="nil"/>
              <w:left w:val="nil"/>
              <w:bottom w:val="single" w:sz="4" w:space="0" w:color="auto"/>
              <w:right w:val="single" w:sz="4" w:space="0" w:color="auto"/>
            </w:tcBorders>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blHeader/>
        </w:trPr>
        <w:tc>
          <w:tcPr>
            <w:tcW w:w="382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w:t>
            </w:r>
          </w:p>
        </w:tc>
        <w:tc>
          <w:tcPr>
            <w:tcW w:w="520"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w:t>
            </w:r>
          </w:p>
        </w:tc>
        <w:tc>
          <w:tcPr>
            <w:tcW w:w="520"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w:t>
            </w:r>
          </w:p>
        </w:tc>
        <w:tc>
          <w:tcPr>
            <w:tcW w:w="122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w:t>
            </w:r>
          </w:p>
        </w:tc>
        <w:tc>
          <w:tcPr>
            <w:tcW w:w="1276"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w:t>
            </w:r>
          </w:p>
        </w:tc>
        <w:tc>
          <w:tcPr>
            <w:tcW w:w="141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w:t>
            </w:r>
          </w:p>
        </w:tc>
        <w:tc>
          <w:tcPr>
            <w:tcW w:w="1134"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w:t>
            </w:r>
          </w:p>
        </w:tc>
        <w:tc>
          <w:tcPr>
            <w:tcW w:w="992"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w:t>
            </w:r>
          </w:p>
        </w:tc>
        <w:tc>
          <w:tcPr>
            <w:tcW w:w="1135"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75"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1134"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993"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ОБЩЕГОСУДАРСТВЕННЫЕ ВОПРОСЫ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628 368,41395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613 866,51395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14 190,00000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311,90000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685 640,27334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672 095,17334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13 545,10000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Глава муниципального образования (местное самоуправление)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5 933,14090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10 166,60000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10 166,60000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9 687,60000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9 687,60000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10 166,60000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10 166,60000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9 687,60000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9 687,60000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10 166,60000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10 166,60000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9 687,60000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9 687,60000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10 166,60000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10 166,60000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9 687,60000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9 687,60000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4 890,02983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4 890,02983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4 443,14044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4 443,14044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4 890,02983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4 890,02983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4 443,14044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4 443,14044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4 890,02983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4 890,02983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4 443,14044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4 443,14044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Председатель представительного органа муниципального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5 276,57017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5 276,57017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5 244,45956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5 244,45956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5 276,57017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5 276,57017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5 244,45956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5 244,45956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5 276,57017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5 276,57017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5 244,45956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5 244,45956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226 152,98795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220 643,14781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226 115,57995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226 115,57995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220 605,73981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220 605,73981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226 115,57995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226 115,57995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220 605,73981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220 605,73981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37,40800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37,40800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37,40800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37,40800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Уплата налогов, сборов и иных платежей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37,40800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37,40800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37,40800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37,40800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Судебная система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"Профилактика правонарушений"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10.1.05.00000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10.1.05.51200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10.1.05.51200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10.1.05.51200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76 476,40000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75 433,30000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73 705,30000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72 974,10000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63 267,20000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62 536,00000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61 575,20000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60 844,00000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63 267,20000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62 536,00000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61 575,20000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60 844,00000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63 267,20000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62 536,00000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61 575,20000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60 844,00000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62 536,00000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62 536,00000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60 844,00000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60 844,00000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62 431,00000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62 431,00000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60 739,00000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60 739,00000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62 431,00000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62 431,00000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60 739,00000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60 739,00000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Уплата налогов, сборов и иных платежей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17.1.01.84260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17.1.01.84260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17.1.01.84260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13 209,20000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12 897,30000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12 130,10000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12 130,10000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13 209,20000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12 897,30000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12 130,10000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12 130,10000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"Обеспечение качественного и эффективного исполнения функций органами местного самоуправления Нефтеюганского района и </w:t>
            </w:r>
            <w:r w:rsidRPr="00914E20">
              <w:rPr>
                <w:rFonts w:ascii="Times New Roman" w:hAnsi="Times New Roman" w:cs="Times New Roman"/>
                <w:sz w:val="16"/>
                <w:szCs w:val="16"/>
              </w:rPr>
              <w:lastRenderedPageBreak/>
              <w:t>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13 209,20000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12 897,30000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12 130,10000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12 130,10000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4 798,82690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4 798,82690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4 564,29645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4 564,29645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4 798,82690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4 798,82690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4 564,29645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4 564,29645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4 798,82690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4 798,82690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4 564,29645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4 564,29645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311,90000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20.1.01.02250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8 098,47310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8 098,47310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7 565,80355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7 565,80355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20.1.01.02250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8 098,47310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8 098,47310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7 565,80355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7 565,80355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20.1.01.02250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8 098,47310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8 098,47310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7 565,80355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7 565,80355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Резервные фонды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Непрограммные направления 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Резервный фонд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50.0.00.20940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50.0.00.20940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Резервные средства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50.0.00.20940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Другие общегосударственные вопросы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303 035,78510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289 580,48510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13 455,30000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369 070,68463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356 257,18463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12 813,50000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3 553,95200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2 390,85200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1 163,10000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3 552,95200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2 390,85200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1 163,10000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07.0.01.84210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1 163,10000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1 162,10000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07.0.01.84210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07.0.01.84210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07.0.01.84210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449,80000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449,80000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448,80000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448,80000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07.0.01.84210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449,80000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449,80000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448,80000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448,80000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07.0.01.84210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695,00000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695,00000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07.0.01.84210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695,00000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695,00000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"Организация, проведение мероприятий, направленных на развитие традиционной хозяйственной деятельности </w:t>
            </w:r>
            <w:r w:rsidRPr="00914E20">
              <w:rPr>
                <w:rFonts w:ascii="Times New Roman" w:hAnsi="Times New Roman" w:cs="Times New Roman"/>
                <w:sz w:val="16"/>
                <w:szCs w:val="16"/>
              </w:rPr>
              <w:lastRenderedPageBreak/>
              <w:t>коренных малочисленных народов Севера, и участие в них"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860,85200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12 292,20000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12 292,20000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11 651,40000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11 651,40000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"Профилактика правонарушений"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1 910,80000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1 910,80000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1 811,20000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1 811,20000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1 910,80000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1 910,80000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1 811,20000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1 811,20000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w:t>
            </w:r>
            <w:r w:rsidRPr="00914E20">
              <w:rPr>
                <w:rFonts w:ascii="Times New Roman" w:hAnsi="Times New Roman" w:cs="Times New Roman"/>
                <w:sz w:val="16"/>
                <w:szCs w:val="16"/>
              </w:rPr>
              <w:lastRenderedPageBreak/>
              <w:t>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10.1.04.84250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1 910,80000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1 910,80000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1 811,20000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1 811,20000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10.1.04.84250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1 907,43196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1 907,43196</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1 807,83196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1 807,83196</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10.1.04.84250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1 907,43196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1 907,43196</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1 807,83196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1 807,83196</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10.1.04.84250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3,36804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3,36804</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3,36804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3,36804</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10.1.04.84250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3,36804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3,36804</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3,36804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3,36804</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10 381,40000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10 381,40000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9 840,20000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9 840,20000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10 381,40000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10 381,40000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9 840,20000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9 840,20000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10.4.01.84270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10 381,40000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10 381,40000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9 840,20000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9 840,20000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10.4.01.84270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9 603,94992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9 603,94992</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9 647,57300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9 647,57300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10.4.01.84270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9 603,94992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9 603,94992</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9 647,57300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9 647,57300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10.4.01.84270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777,45008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777,45008</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192,62700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192,62700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10.4.01.84270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777,45008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777,45008</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192,62700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192,62700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Муниципальная программа Нефтеюганского района "Развитие гражданского общества"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13.1.01.61600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13.1.01.61600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13.1.01.61600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16 854,47014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16 854,47014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18 670,92867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18 670,92867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"Управление и распоряжение муниципальным имуществом"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2 456,00000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2 456,00000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2 456,00000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2 456,00000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16.0.01.20961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1 456,00000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1 456,00000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1 456,00000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1 456,00000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16.0.01.20961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1 446,00000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1 446,00000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1 446,00000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1 446,00000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16.0.01.20961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1 446,00000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1 446,00000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1 446,00000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1 446,00000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16.0.01.20961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Уплата налогов, сборов и иных платежей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16.0.01.20961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Техническая инвентаризация и паспортизация жилых и нежилых помещений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16.0.01.20963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16.0.01.20963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16.0.01.20963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14 398,47014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14 398,47014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16 214,92867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16 214,92867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14 198,47014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14 198,47014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16 014,92867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16 014,92867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14 108,47014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14 108,47014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15 924,92867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15 924,92867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14 108,47014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14 108,47014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15 924,92867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15 924,92867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Исполнение судебных актов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16.0.02.02400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"Обеспечение деятельности подведомственного учреждения"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53 460,64150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52 929,18723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128 032,89646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128 032,89646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129 855,99173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129 855,99173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128 032,89646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128 032,89646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129 855,99173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129 855,99173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128 032,89646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128 032,89646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129 855,99173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129 855,99173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127 532,89646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127 532,89646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129 355,99173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129 355,99173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62 856,29161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62 856,29161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62 856,29161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62 856,29161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62 856,29161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62 856,29161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62 856,29161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62 856,29161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64 241,48385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64 241,48385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66 064,57912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66 064,57912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64 241,48385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64 241,48385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66 064,57912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66 064,57912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435,12100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435,12100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435,12100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435,12100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Уплата налогов, сборов и иных платежей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435,12100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435,12100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435,12100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435,12100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Непрограммные направления 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84 141,62500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84 141,62500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147 710,22500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147 710,22500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Условно-утвержденные расходы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84 141,62500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84 141,62500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147 710,22500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147 710,22500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84 141,62500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84 141,62500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147 710,22500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147 710,22500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Резервные средства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84 141,62500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84 141,62500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147 710,22500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147 710,22500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НАЦИОНАЛЬНАЯ ОБОРОНА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5 602,30000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5 602,30000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5 806,10000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5 806,10000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Мобилизационная и вневойсковая подготовка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Непрограммные направления 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50.0.00.51180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50.0.00.51180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Субвенции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50.0.00.51180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5 602,30000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5 806,10000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НАЦИОНАЛЬНАЯ БЕЗОПАСНОСТЬ И ПРАВООХРАНИТЕЛЬНАЯ ДЕЯТЕЛЬНОСТЬ</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34 400,68412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27 487,38412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6 913,30000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34 271,84399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27 152,14399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7 119,70000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Органы юстиции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6 913,30000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6 913,30000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7 119,70000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7 119,70000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6 913,30000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6 913,30000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7 119,70000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7 119,70000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Подпрограмма "Качественное и эффективное исполнение функций органами местного самоуправления Нефтеюганского района и </w:t>
            </w:r>
            <w:r w:rsidRPr="00914E20">
              <w:rPr>
                <w:rFonts w:ascii="Times New Roman" w:hAnsi="Times New Roman" w:cs="Times New Roman"/>
                <w:sz w:val="16"/>
                <w:szCs w:val="16"/>
              </w:rPr>
              <w:lastRenderedPageBreak/>
              <w:t>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6 913,30000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6 913,30000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7 119,70000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7 119,70000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6 913,30000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6 913,30000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7 119,70000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7 119,70000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20.1.03.59300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5 095,40000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5 095,40000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5 650,70000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5 650,70000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20.1.03.59300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4 322,40000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4 322,40000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4 877,70000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4 877,70000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20.1.03.59300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4 322,40000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4 322,40000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4 877,70000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4 877,70000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20.1.03.59300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Субвенции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20.1.03.59300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20.1.03.D9300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1 817,90000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1 817,90000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1 469,00000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1 469,00000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20.1.03.D9300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1 238,90000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1 238,90000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20.1.03.D9300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1 238,90000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1 238,90000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20.1.03.D9300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359,00000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20.1.03.D9300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359,00000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20.1.03.D9300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Субвенции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20.1.03.D9300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Гражданская оборона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11.1.05.00000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11.1.05.00590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11.1.05.00590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11.1.05.00590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7 946,85000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19 099,23412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19 099,23412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18 763,79399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18 763,79399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19 099,23412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19 099,23412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18 763,79399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18 763,79399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19 099,23412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19 099,23412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18 763,79399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18 763,79399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11.1.05.00000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11.1.05.00590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11.1.05.00590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11.1.05.00590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3 116,05000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11.1.06.00000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15 983,18412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15 983,18412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15 647,74399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15 647,74399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11.1.06.00590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15 983,18412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15 983,18412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15 647,74399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15 647,74399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11.1.06.00590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15 983,18412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15 983,18412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15 647,74399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15 647,74399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11.1.06.00590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15 983,18412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15 983,18412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15 647,74399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15 647,74399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"Профилактика правонарушений"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"Создание условий для деятельности народных дружин"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Создание условий для деятельности народных дружин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10.1.01.82300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10.1.01.82300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10.1.01.82300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НАЦИОНАЛЬНАЯ ЭКОНОМИКА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368 369,08410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241 743,48410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126 625,60000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448 971,29840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325 810,59840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123 160,70000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Общеэкономические вопросы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"Содействие занятости молодежи"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 по содействию трудоустройству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18.0.03.85060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18.0.03.85060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18.0.03.85060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18.0.03.85060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2 225,00000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2 225,00000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2 225,00000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2 225,00000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18.0.03.85060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1 605,00000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1 605,00000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1 605,00000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1 605,00000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18.0.03.85060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Сельское хозяйство и рыболовство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142 281,37600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22 077,57600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120 203,80000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138 323,56100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21 250,76100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117 072,80000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142 281,37600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22 077,57600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120 203,80000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138 323,56100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21 250,76100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117 072,80000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"Поддержка и развитие растениеводства"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786,60000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742,20000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742,20000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Поддержка и развитие растениеводства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06.0.01.84140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786,60000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742,20000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742,20000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06.0.01.84140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786,60000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742,20000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742,20000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06.0.01.84140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786,60000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742,20000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742,20000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"Поддержка и развитие животноводства"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116 495,40000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111 495,40000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114 117,30000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109 117,30000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Поддержка и развитие животноводства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06.0.02.84350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111 495,40000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111 495,40000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109 117,30000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109 117,30000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06.0.02.84350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111 495,40000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111 495,40000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109 117,30000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109 117,30000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06.0.02.84350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111 495,40000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111 495,40000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109 117,30000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109 117,30000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рыбохозяйственного комплекса"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3 879,50000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3 129,50000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3 717,50000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2 967,50000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Развитие рыбохозяйственного комплекса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06.0.03.84180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3 129,50000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3 129,50000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2 967,50000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2 967,50000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06.0.03.84180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3 129,50000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3 129,50000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2 967,50000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2 967,50000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06.0.03.84180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3 129,50000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3 129,50000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2 967,50000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2 967,50000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"Поддержка и развитие малых форм хозяйствования"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06.0.06.00000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3 643,50000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3 643,50000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3 420,70000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3 420,70000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Поддержка и развитие малых форм хозяйствования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06.0.06.84170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3 643,50000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3 643,50000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3 420,70000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3 420,70000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06.0.06.84170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3 643,50000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3 643,50000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3 420,70000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3 420,70000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06.0.06.84170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3 643,50000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3 643,50000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3 420,70000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3 420,70000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17 476,37600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16 327,57600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1 148,80000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16 325,86100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15 500,76100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825,10000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06.0.09.84200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1 148,80000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1 148,80000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825,10000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825,10000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06.0.09.84200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931,00000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931,00000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672,20000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672,20000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06.0.09.84200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931,00000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931,00000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672,20000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672,20000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06.0.09.84200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217,80000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217,80000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152,90000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152,90000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Субвенции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06.0.09.84200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217,80000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217,80000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152,90000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152,90000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06.0.09.G4200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16 327,57600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16 327,57600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15 500,76100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15 500,76100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06.0.09.G4200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6 095,98269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6 095,98269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6 095,97883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6 095,97883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06.0.09.G4200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6 095,98269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6 095,98269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6 095,97883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6 095,97883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06.0.09.G4200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10 231,59331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10 231,59331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9 404,78217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9 404,78217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06.0.09.G4200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10 231,59331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10 231,59331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9 404,78217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9 404,78217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Дорожное хозяйство (дорожные фонды)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40 892,10000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40 892,10000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129 000,60000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129 000,60000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40 892,10000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40 892,10000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129 000,60000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129 000,60000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"Автомобильный транспорт и дорожное хозяйство"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40 892,10000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40 892,10000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129 000,60000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129 000,60000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15.1.02.20951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15.1.02.20951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15.1.02.20951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30 199,30000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10 692,80000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10 692,80000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98 801,30000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98 801,30000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на строительство (реконструкцию), капитальный ремонт и ремонт автомобильных дорог общего пользования местного значения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15.1.03.82390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10 692,80000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10 692,80000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98 801,30000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98 801,30000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15.1.03.82390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10 692,80000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10 692,80000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98 801,30000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98 801,30000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15.1.03.82390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10 692,80000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10 692,80000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98 801,30000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98 801,30000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Связь и информатика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28 475,80967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28 475,80967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27 475,80967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27 475,80967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Муниципальная программа Нефтеюганского района "Цифровое развитие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5 404,16300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5 404,16300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5 404,16300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5 404,16300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"Приобретение и сопровождение информационных систем"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3 520,16300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3 520,16300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4 534,16300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4 534,16300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Услуги в области информационных технологий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04.0.01.20070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3 520,16300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3 520,16300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4 534,16300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4 534,16300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04.0.01.20070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3 520,16300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3 520,16300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4 534,16300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4 534,16300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04.0.01.20070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3 520,16300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3 520,16300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4 534,16300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4 534,16300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инфраструктуры информационной сети"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Услуги в области информационных технологий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04.0.02.20070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04.0.02.20070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04.0.02.20070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1 114,00000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1 114,00000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Услуги в области информационных технологий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04.0.03.20070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1 114,00000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1 114,00000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04.0.03.20070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1 114,00000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1 114,00000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04.0.03.20070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1 114,00000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1 114,00000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защиты информации и персональных данных"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Услуги в области информационных технологий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04.0.04.20070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04.0.04.20070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04.0.04.20070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доступности правовой информации для граждан, относящихся к коренным малочисленным народам Севера, в том числе о мерах государственной поддержки юридических и физических лиц и гарантиях прав коренных малочисленных народов Севера"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07.0.05.00000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07.0.05.99990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07.0.05.99990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07.0.05.99990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22 547,00000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22 547,00000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21 547,00000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21 547,00000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21 537,00000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523,66667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523,66667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523,66667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523,66667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523,66667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523,66667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523,66667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523,66667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21.1.06.00000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21.1.06.99990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21.1.06.99990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21.1.06.99990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21.1.07.00000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21.1.07.99990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21.1.07.99990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21.1.07.99990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499,65667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Другие вопросы в области национальной экономики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153 969,79843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147 547,99843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6 421,80000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151 421,32773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145 333,42773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6 087,90000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Развитие деятельности по заготовке и переработке дикоросов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06.0.04.84190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06.0.04.84190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06.0.04.84190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3 178,70000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3 013,90000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1 995,80400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495,80400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495,80400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495,80400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495,80400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495,80400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86 390,14243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86 390,14243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84 248,57173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84 248,57173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86 390,14243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86 390,14243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84 248,57173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84 248,57173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86 390,14243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86 390,14243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84 248,57173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84 248,57173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43 913,76396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43 913,76396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42 366,11826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42 366,11826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23 110,06304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23 110,06304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21 371,51731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21 371,51731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23 110,06304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23 110,06304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21 371,51731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21 371,51731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20 803,70092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20 803,70092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20 994,60095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20 994,60095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20 803,70092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20 803,70092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20 994,60095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20 994,60095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 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42 476,37847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42 476,37847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41 882,45347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41 882,45347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42 476,37847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42 476,37847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41 882,45347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41 882,45347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42 476,37847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42 476,37847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41 882,45347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41 882,45347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Муниципальная программа Нефтеюганского района "Содействие развитию малого и среднего предпринимательства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3 985,59200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3 985,59200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3 985,59200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3 985,59200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14.0.I4.82330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14.0.I4.82330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14.0.I4.82330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14.0.I4.S2330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14.0.I4.S2330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14.0.I4.S2330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23,92222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14.0.I5.00000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2 093,55556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2 093,55556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2 093,55556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2 093,55556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Финансовая поддержка субъектов малого и среднего предпринимательства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14.0.I5.82380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14.0.I5.82380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14.0.I5.82380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1 884,20000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Финансовая поддержка субъектов малого и среднего предпринимательства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14.0.I5.S2380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14.0.I5.S2380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14.0.I5.S2380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209,35556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1 544,21422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3 243,10000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3 243,10000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3 074,00000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3 074,00000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3 243,10000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3 243,10000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3 074,00000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3 074,00000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18.0.01.84120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3 243,10000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3 243,10000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3 074,00000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3 074,00000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18.0.01.84120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3 229,78500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3 229,78500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3 060,68500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3 060,68500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18.0.01.84120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3 229,78500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3 229,78500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3 060,68500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3 060,68500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18.0.01.84120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13,31500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13,31500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13,31500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13,31500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18.0.01.84120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13,31500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13,31500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13,31500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13,31500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туризма"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10 425,96000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10 425,96000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10 425,96000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10 425,96000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"Поддержка развития внутреннего и въездного туризма"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10 184,82500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10 184,82500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10 184,82500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10 184,82500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10 184,82500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10 184,82500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10 184,82500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10 184,82500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184,82500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184,82500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184,82500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184,82500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184,82500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184,82500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184,82500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184,82500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241,13500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44 750,50000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44 750,50000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44 677,50000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44 677,50000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"Обеспечение архитектурной и градостроительной 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44 393,80899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44 393,80899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44 320,80899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44 320,80899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12 002,80899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12 002,80899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12 002,80899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12 002,80899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 по градостроительной 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25.1.01.82911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25.1.01.82911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25.1.01.82911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10 682,50000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 по градостроительной 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25.1.01.S2911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25.1.01.S2911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25.1.01.S2911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1 320,30899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32 391,00000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32 391,00000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32 391,00000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32 391,00000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32 391,00000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32 391,00000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25.1.03.02040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32 391,00000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32 391,00000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32 318,00000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"Проведение работ по формированию и оценке земельных участков в </w:t>
            </w:r>
            <w:r w:rsidRPr="00914E20">
              <w:rPr>
                <w:rFonts w:ascii="Times New Roman" w:hAnsi="Times New Roman" w:cs="Times New Roman"/>
                <w:sz w:val="16"/>
                <w:szCs w:val="16"/>
              </w:rPr>
              <w:lastRenderedPageBreak/>
              <w:t>целях эффективного управления земельными ресурсами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25.2.01.00000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356,69101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ЖИЛИЩНО-КОММУНАЛЬНОЕ ХОЗЯЙСТВО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425 738,93655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425 736,83655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321 560,70759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321 558,60759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Жилищное хозяйство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114 780,33708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114 780,33708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120 393,48315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120 393,48315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114 780,33708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114 780,33708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120 393,48315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120 393,48315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"Содействие развитию жилищного строительства"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114 780,33708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114 780,33708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120 393,48315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120 393,48315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08.2.01.00000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114 780,33708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114 780,33708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120 393,48315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120 393,48315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08.2.01.82901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102 154,50000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102 154,50000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107 150,20000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107 150,20000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08.2.01.82901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102 154,50000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102 154,50000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107 150,20000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107 150,20000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Бюджетные инвестиции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08.2.01.82901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102 154,50000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102 154,50000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107 150,20000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107 150,20000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08.2.01.S2901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12 625,83708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12 625,83708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13 243,28315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13 243,28315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08.2.01.S2901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12 625,83708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12 625,83708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13 243,28315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13 243,28315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Бюджетные инвестиции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08.2.01.S2901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12 625,83708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12 625,83708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13 243,28315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13 243,28315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Коммунальное хозяйство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281 024,24947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281 024,24947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174 272,54944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174 272,54944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255 737,31333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255 737,31333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174 272,54944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174 272,54944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255 737,31333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255 737,31333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174 272,54944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174 272,54944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168 013,06288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168 013,06288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20 758,10000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20 758,10000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Обеспечение мероприятий по модернизации систем коммунальной </w:t>
            </w:r>
            <w:proofErr w:type="spellStart"/>
            <w:r w:rsidRPr="00914E20">
              <w:rPr>
                <w:rFonts w:ascii="Times New Roman" w:hAnsi="Times New Roman" w:cs="Times New Roman"/>
                <w:sz w:val="16"/>
                <w:szCs w:val="16"/>
              </w:rPr>
              <w:t>инфрастуруктуры</w:t>
            </w:r>
            <w:proofErr w:type="spellEnd"/>
            <w:r w:rsidRPr="00914E20">
              <w:rPr>
                <w:rFonts w:ascii="Times New Roman" w:hAnsi="Times New Roman" w:cs="Times New Roman"/>
                <w:sz w:val="16"/>
                <w:szCs w:val="16"/>
              </w:rPr>
              <w:t xml:space="preserve"> за счет средств, поступивших от публично-правовой компании " Фонд развития территорий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09.1.01.09505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56 250,00000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56 250,00000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09.1.01.09505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56 250,00000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56 250,00000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09.1.01.09505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56 250,00000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56 250,00000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Обеспечение мероприятий по модернизации систем коммунальной инфраструктуры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09.1.01.09605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20 758,10000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20 758,10000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09.1.01.09605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20 758,10000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20 758,10000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09.1.01.09605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20 758,10000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20 758,10000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Строительство и реконструкция объектов муниципальной собственности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09.1.01.42110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36 763,06288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36 763,06288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09.1.01.42110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36 763,06288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36 763,06288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Бюджетные инвестиции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09.1.01.42110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36 763,06288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36 763,06288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86 022,65045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86 022,65045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153 499,44944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153 499,44944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86 022,65045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86 022,65045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153 499,44944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153 499,44944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86 022,65045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86 022,65045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153 499,44944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153 499,44944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86 022,65045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86 022,65045</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153 499,44944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153 499,44944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09.1.09.00000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1 686,60000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1 686,60000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09.1.09.20650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1 686,60000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1 686,60000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09.1.09.20650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1 686,60000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1 686,60000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09.1.09.20650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1 686,60000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1 686,60000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25.4.00.00000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25.4.01.00000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Строительство и реконструкция объектов муниципальной собственности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25.4.01.42110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25.4.01.42110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Бюджетные инвестиции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25.4.01.42110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25 286,93614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Благоустройство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29 932,25000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29 932,25000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26 892,57500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26 892,57500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29 932,25000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29 932,25000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26 892,57500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26 892,57500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"Формирование современной городской среды"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29 932,25000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29 932,25000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26 892,57500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26 892,57500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Региональный проект "Формирование комфортной городской среды"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09.4.F2.00000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8 932,25000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8 932,25000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5 892,57500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5 892,57500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программ формирования современной городской среды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09.4.F2.55550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8 932,25000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8 932,25000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5 892,57500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5 892,57500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09.4.F2.55550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8 932,25000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8 932,25000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5 892,57500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5 892,57500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09.4.F2.55550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8 932,25000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8 932,25000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5 892,57500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5 892,57500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"Реализация инициативных проектов"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инициативных проектов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09.4.04.89001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09.4.04.89001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09.4.04.89001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Другие вопросы в области жилищно-коммунального хозяйства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08.3.03.84220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08.3.03.84220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08.3.03.84220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ОХРАНА ОКРУЖАЮЩЕЙ СРЕДЫ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138 900,98100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138 787,78100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113,20000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138 887,58100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138 787,78100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99,80000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Другие вопросы в области охраны окружающей среды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138 900,98100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138 787,78100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138 887,58100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138 787,78100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"Экологическая безопасность"</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138 900,98100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138 787,78100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138 887,58100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138 787,78100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1 173,98100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1 173,98100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1 173,98100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1 173,98100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1 173,98100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1 173,98100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1 173,98100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1 173,98100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573,98100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573,98100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573,98100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573,98100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573,98100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573,98100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573,98100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573,98100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2 113,20000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2 099,80000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12.0.02.84290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12.0.02.84290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12.0.02.84290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w:t>
            </w:r>
            <w:r w:rsidRPr="00914E20">
              <w:rPr>
                <w:rFonts w:ascii="Times New Roman" w:hAnsi="Times New Roman" w:cs="Times New Roman"/>
                <w:sz w:val="16"/>
                <w:szCs w:val="16"/>
              </w:rPr>
              <w:lastRenderedPageBreak/>
              <w:t xml:space="preserve">качества жизни  </w:t>
            </w:r>
            <w:r w:rsidRPr="00914E20">
              <w:rPr>
                <w:rFonts w:ascii="Times New Roman" w:hAnsi="Times New Roman" w:cs="Times New Roman"/>
                <w:sz w:val="16"/>
                <w:szCs w:val="16"/>
              </w:rPr>
              <w:br/>
              <w:t>населения"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Утилизация жидких бытовых отходов в поселениях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12.0.03.89002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12.0.03.89002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12.0.03.89002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8 180,40000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Проект Нефтеюганского района «Рекультивация несанкционированной свалки твердых бытовых отходов в </w:t>
            </w:r>
            <w:proofErr w:type="spellStart"/>
            <w:r w:rsidRPr="00914E20">
              <w:rPr>
                <w:rFonts w:ascii="Times New Roman" w:hAnsi="Times New Roman" w:cs="Times New Roman"/>
                <w:sz w:val="16"/>
                <w:szCs w:val="16"/>
              </w:rPr>
              <w:t>гп</w:t>
            </w:r>
            <w:proofErr w:type="spellEnd"/>
            <w:r w:rsidRPr="00914E20">
              <w:rPr>
                <w:rFonts w:ascii="Times New Roman" w:hAnsi="Times New Roman" w:cs="Times New Roman"/>
                <w:sz w:val="16"/>
                <w:szCs w:val="16"/>
              </w:rPr>
              <w:t>. Пойковский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12.0.1Э.00000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12.0.1Э.99990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12.0.1Э.99990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06</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12.0.1Э.99990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127 433,40000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ОБРАЗОВАНИЕ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2 231 537,89120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565 418,69120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1 666 119,20000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2 219 152,69120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549 755,69120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1 669 397,00000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Дошкольное образование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582 055,27200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124 613,37200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457 441,90000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578 448,86900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120 039,56900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458 409,30000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"Образование 21 века"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582 055,27200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124 613,37200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457 441,90000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578 448,86900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120 039,56900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458 409,30000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573 177,16500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115 735,26500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457 441,90000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573 698,86900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115 289,56900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458 409,30000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573 177,16500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115 735,26500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457 441,90000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573 698,86900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115 289,56900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458 409,30000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111 895,26500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111 895,26500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111 449,56900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111 449,56900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111 895,26500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111 895,26500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111 449,56900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111 449,56900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111 895,26500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111 895,26500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111 449,56900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111 449,56900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01.1.03.82470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01.1.03.82470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01.1.03.82470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3 840,00000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439 415,00000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439 415,00000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440 344,30000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440 344,30000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439 415,00000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439 415,00000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440 344,30000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440 344,30000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439 415,00000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439 415,00000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440 344,30000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440 344,30000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18 026,90000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18 026,90000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18 065,00000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18 026,90000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18 026,90000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18 065,00000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18 026,90000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18 026,90000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18 065,00000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8 878,10700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4 750,00000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Общее образование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1 420 683,65200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223 042,25200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1 197 641,40000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1 417 908,38600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217 956,58600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1 199 951,80000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"Образование 21 века"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1 420 583,65200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222 942,25200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1 197 641,40000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1 417 808,38600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217 856,58600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1 199 951,80000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1 311 751,91000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215 298,11000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1 096 453,80000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1 310 828,50600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212 064,30600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1 098 764,20000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01.1.EВ.00000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01.1.EВ.51790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01.1.EВ.51790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01.1.EВ.51790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2 651,50000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1 309 100,41000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212 646,61000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1 096 453,80000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1 308 177,00600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209 412,80600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1 098 764,20000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112 575,11000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112 575,11000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110 688,80600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110 688,80600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112 575,11000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112 575,11000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110 688,80600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110 688,80600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112 575,11000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112 575,11000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110 688,80600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110 688,80600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19 742,70000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19 742,70000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18 395,20000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18 395,20000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19 742,70000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19 742,70000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18 395,20000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18 395,20000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19 742,70000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19 742,70000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18 395,20000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18 395,20000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01.1.03.53030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01.1.03.53030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01.1.03.53030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42 184,80000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1 092 315,10000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1 092 315,10000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1 094 625,50000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1 094 625,50000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1 092 315,10000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1 092 315,10000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1 094 625,50000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1 094 625,50000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1 092 315,10000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1 092 315,10000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1 094 625,50000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1 094 625,50000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01.1.03.84305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4 138,70000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01.1.03.L3040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01.1.03.L3040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01.1.03.L3040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38 144,00000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Подпрограмма «Ресурсное обеспечение в сфере образования и молодежной политики»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108 831,74200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106 979,88000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7 644,14200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5 792,28000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101 187,60000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«Энергосбережение и повышение энергоэффективности»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09.3.02.00000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09.3.02.99990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09.3.02.99990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09.3.02.99990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Дополнительное образование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124 814,44420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124 814,44420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118 569,37620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118 569,37620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"Образование 21 века"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74 809,82400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74 809,82400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73 294,75600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73 294,75600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72 809,82400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72 809,82400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73 294,75600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73 294,75600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914E20">
              <w:rPr>
                <w:rFonts w:ascii="Times New Roman" w:hAnsi="Times New Roman" w:cs="Times New Roman"/>
                <w:sz w:val="16"/>
                <w:szCs w:val="16"/>
              </w:rPr>
              <w:br/>
              <w:t>развития способностей и талантов у детей и молодежи"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01.1.02.00592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01.1.02.00592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01.1.02.00592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15 156,12200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57 653,70200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57 653,70200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58 138,63400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58 138,63400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57 653,70200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57 653,70200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58 138,63400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58 138,63400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57 653,70200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57 653,70200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58 138,63400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58 138,63400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44 513,93500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44 513,93500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44 998,86700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44 998,86700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13 139,76700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13 139,76700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13 139,76700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13 139,76700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01.3.01.20812</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"Культурное пространство"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50 004,62020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50 004,62020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45 274,62020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45 274,62020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50 004,62020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50 004,62020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45 274,62020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45 274,62020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50 004,62020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50 004,62020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45 274,62020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45 274,62020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50 004,62020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50 004,62020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45 274,62020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45 274,62020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7 142,86920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7 142,86920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6 344,86920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6 344,86920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7 142,86920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7 142,86920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6 344,86920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6 344,86920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134,20000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134,20000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134,20000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134,20000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134,20000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42 727,55100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42 727,55100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38 795,55100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38 795,55100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42 727,55100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42 727,55100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38 795,55100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38 795,55100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Профессиональная подготовка, переподготовка и повышение квалификации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3 316,98000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3 316,98000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3 316,98000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3 316,98000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"Образование 21 века"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1 726,58000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1 726,58000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1 726,58000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1 726,58000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1 726,58000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1 726,58000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1 726,58000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1 726,58000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914E20">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Повышение квалификации педагогических и руководящих работников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1 184,58000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1 159,58000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1 159,58000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1 159,58000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1 159,58000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"Организация отдыха и оздоровления детей"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Мероприятия по организации отдыха и оздоровления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Муниципальная программа Нефтеюганского района "Культурное пространство"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233,40000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233,40000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233,40000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библиотечного дела"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"Развитие детско-юношеского спорта"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09.1.03.02400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"Обеспечение доступа граждан к социально, экономически и общественно значимой информации"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20.2.01.00000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20.2.01.02400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20.2.01.02400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20.2.01.02400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965,00000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Молодежная политика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21 125,00300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21 125,00300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21 366,54000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21 366,54000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"Образование 21 века"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"Организация отдыха и оздоровления детей"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Мероприятия по организации отдыха и оздоровления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14 342,76500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14 342,76500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14 342,76500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14 342,76500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"Молодежь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14 342,76500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14 342,76500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14 342,76500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14 342,76500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10 675,96500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w:t>
            </w:r>
            <w:proofErr w:type="spellStart"/>
            <w:r w:rsidRPr="00914E20">
              <w:rPr>
                <w:rFonts w:ascii="Times New Roman" w:hAnsi="Times New Roman" w:cs="Times New Roman"/>
                <w:sz w:val="16"/>
                <w:szCs w:val="16"/>
              </w:rPr>
              <w:t>волонтерства</w:t>
            </w:r>
            <w:proofErr w:type="spellEnd"/>
            <w:r w:rsidRPr="00914E20">
              <w:rPr>
                <w:rFonts w:ascii="Times New Roman" w:hAnsi="Times New Roman" w:cs="Times New Roman"/>
                <w:sz w:val="16"/>
                <w:szCs w:val="16"/>
              </w:rPr>
              <w:t>)"</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w:t>
            </w:r>
            <w:proofErr w:type="spellStart"/>
            <w:r w:rsidRPr="00914E20">
              <w:rPr>
                <w:rFonts w:ascii="Times New Roman" w:hAnsi="Times New Roman" w:cs="Times New Roman"/>
                <w:sz w:val="16"/>
                <w:szCs w:val="16"/>
              </w:rPr>
              <w:t>волонтерства</w:t>
            </w:r>
            <w:proofErr w:type="spellEnd"/>
            <w:r w:rsidRPr="00914E20">
              <w:rPr>
                <w:rFonts w:ascii="Times New Roman" w:hAnsi="Times New Roman" w:cs="Times New Roman"/>
                <w:sz w:val="16"/>
                <w:szCs w:val="16"/>
              </w:rPr>
              <w:t>)</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13.3.02.20810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13.3.02.20810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13.3.02.20810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1 768,37000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Создание условий для гражданско-патриотического воспитания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13.3.03.20811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13.3.03.20811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1 898,43000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13.3.03.20811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546,24000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546,24000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546,24000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546,24000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13.3.03.20811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1 352,19000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1 352,19000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1 352,19000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1 352,19000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6 682,23800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6 682,23800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6 923,77500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6 923,77500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"Содействие занятости молодежи"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6 682,23800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6 682,23800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6 923,77500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6 923,77500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 по содействию трудоустройства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18.0.03.20813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6 682,23800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6 682,23800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6 923,77500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6 923,77500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18.0.03.20813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6 682,23800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6 682,23800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6 923,77500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6 923,77500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18.0.03.20813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4 107,39600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4 107,39600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4 257,31552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4 257,31552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18.0.03.20813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2 574,84200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2 574,84200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2 666,45948</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2 666,45948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Другие вопросы в области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79 542,54000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68 506,64000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11 035,90000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79 542,54000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68 506,64000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11 035,90000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"Образование 21 века"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75 431,37800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64 395,47800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11 035,90000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75 431,37800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64 395,47800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11 035,90000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34 595,18000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25 185,28000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9 409,90000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34 595,18000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25 185,28000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9 409,90000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914E20">
              <w:rPr>
                <w:rFonts w:ascii="Times New Roman" w:hAnsi="Times New Roman" w:cs="Times New Roman"/>
                <w:sz w:val="16"/>
                <w:szCs w:val="16"/>
              </w:rPr>
              <w:br/>
            </w:r>
            <w:r w:rsidRPr="00914E20">
              <w:rPr>
                <w:rFonts w:ascii="Times New Roman" w:hAnsi="Times New Roman" w:cs="Times New Roman"/>
                <w:sz w:val="16"/>
                <w:szCs w:val="16"/>
              </w:rPr>
              <w:lastRenderedPageBreak/>
              <w:t>педагогических работников, развитие наставничества, кадрового потенциала отрасли"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7 038,49000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7 038,49000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7 038,49000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7 038,49000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социальных льгот, гарантии и компенсации работникам образовательных организаций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5 996,00000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5 996,00000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5 996,00000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5 996,00000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01.1.01.20803</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01.1.01.20804</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594,74000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594,74000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594,74000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594,74000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01.1.01.20804</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01.1.01.20804</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180,10000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01.1.01.20804</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414,64000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414,64000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414,64000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414,64000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01.1.01.20804</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01.1.01.20804</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104,64000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104,64000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104,64000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104,64000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01.1.01.20807</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424,25000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424,25000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424,25000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424,25000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01.1.01.20807</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01.1.01.20807</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01.1.01.20807</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223,25000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223,25000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223,25000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223,25000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01.1.01.20807</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01.1.01.20807</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213,25000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213,25000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213,25000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213,25000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914E20">
              <w:rPr>
                <w:rFonts w:ascii="Times New Roman" w:hAnsi="Times New Roman" w:cs="Times New Roman"/>
                <w:sz w:val="16"/>
                <w:szCs w:val="16"/>
              </w:rPr>
              <w:br/>
              <w:t>развития способностей и талантов у детей и молодежи"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2 704,99000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2 704,99000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2 704,99000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2 704,99000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Поддержка способных и талантливых обучающихся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317,72000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317,72000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317,72000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317,72000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225,22000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225,22000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225,22000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225,22000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225,22000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225,22000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225,22000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225,22000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92,50000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92,50000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Поощрение одаренных детей, лидеров в сфере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01.1.02.20806</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01.1.02.20806</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01.1.02.20806</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01.1.02.20806</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Премии и гранты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01.1.02.20806</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350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Мероприятия конкурсной направленности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1 869,27000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1 869,27000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1 869,27000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1 869,27000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506,72000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506,72000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506,72000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506,72000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506,72000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506,72000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506,72000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506,72000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1 362,55000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1 362,55000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1 362,55000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1 362,55000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852,55000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852,55000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852,55000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852,55000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01.1.02.20808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системы оценки качества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705,20000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01.1.04.20809</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705,20000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01.1.04.20809</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01.1.04.20809</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01.1.04.20809</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01.1.04.20809</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435,20000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"Организация отдыха и оздоровления детей"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24 146,50000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14 736,60000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9 409,90000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24 146,50000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14 736,60000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9 409,90000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Мероприятия по организации отдыха и оздоровления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3 008,84180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3 008,84180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3 008,84180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3 008,84180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812,18184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812,18184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812,18184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812,18184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812,18184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812,18184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812,18184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812,18184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2 196,65996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2 196,65996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2 196,65996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2 196,65996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2 196,65996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2 196,65996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2 196,65996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2 196,65996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01.1.05.20011</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1 808,15820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01.1.05.82050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01.1.05.82050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01.1.05.82050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5 915,80000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01.1.05.84080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9 409,90000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9 409,90000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9 409,90000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9 409,90000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01.1.05.84080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322,70000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322,70000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322,70000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322,70000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01.1.05.84080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322,70000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322,70000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322,70000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322,70000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01.1.05.84080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8 895,47945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8 895,47945</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8 895,47945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8 895,47945</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01.1.05.84080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8 895,47945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8 895,47945</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8 895,47945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8 895,47945</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01.1.05.84080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191,72055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191,72055</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191,72055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191,72055</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01.1.05.84080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191,72055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191,72055</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191,72055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191,72055</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01.1.05.S2050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01.1.05.S2050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01.1.05.S2050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3 943,80000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40 836,19800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39 210,19800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40 836,19800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39 210,19800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40 836,19800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39 210,19800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40 836,19800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39 210,19800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39 210,19800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39 210,19800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39 210,19800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39 210,19800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39 029,11800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39 029,11800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39 029,11800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39 029,11800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39 029,11800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39 029,11800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39 029,11800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39 029,11800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181,08000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181,08000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181,08000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181,08000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181,08000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181,08000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181,08000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181,08000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1 626,00000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3 551,16200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360,00000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21.1.06.00000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21.1.06.99990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21.1.06.99990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21.1.06.99990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КУЛЬТУРА, КИНЕМАТОГРАФИЯ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279 310,08903</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206 768,52609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72 223,26294</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254 774,23903</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182 204,97609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346,00000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72 223,26294</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Культура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181 181,62814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111 368,33136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69 813,29678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161 009,16615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91 195,86937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69 813,29678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"Культурное пространство"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180 552,17814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110 738,88136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69 813,29678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160 379,71615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90 566,41937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69 813,29678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180 552,17814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110 738,88136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69 813,29678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160 379,71615</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90 566,41937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69 813,29678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145 449,05850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87 475,73072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57 973,32778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130 625,04561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72 651,71783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57 973,32778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131 619,29488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73 645,96710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57 973,32778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117 247,98199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59 274,65421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57 973,32778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131 619,29488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73 645,96710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57 973,32778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117 247,98199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59 274,65421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57 973,32778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131 619,29488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73 645,96710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57 973,32778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117 247,98199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59 274,65421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57 973,32778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13 829,76362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13 829,76362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13 377,06362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13 377,06362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13 829,76362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13 829,76362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13 377,06362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13 377,06362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13 829,76362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13 829,76362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13 377,06362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13 377,06362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03.2.03.61600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03.2.03.61600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03.2.03.61600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1 837,00000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библиотечного дела"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32 749,94264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20 909,97364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11 839,96900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27 401,49354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15 561,52454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11 839,96900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30 925,81764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19 085,84864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11 839,96900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25 902,24354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14 062,27454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11 839,96900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30 925,81764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19 085,84864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11 839,96900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25 902,24354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14 062,27454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11 839,96900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30 925,81764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19 085,84864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11 839,96900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25 902,24354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14 062,27454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11 839,96900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03.2.04.82520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1 293,30000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1 293,30000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1 033,10000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1 033,10000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03.2.04.82520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1 293,30000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1 293,30000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1 033,10000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1 033,10000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03.2.04.82520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1 293,30000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1 293,30000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1 033,10000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1 033,10000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Государственная поддержка отрасли культуры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03.2.04.L5190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207,87500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207,87500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03.2.04.L5190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207,87500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207,87500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03.2.04.L5190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207,87500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207,87500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 на развитие сферы культуры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03.2.04.S2520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323,32500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323,32500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258,27500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258,27500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03.2.04.S2520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323,32500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323,32500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258,27500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258,27500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03.2.04.S2520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323,32500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323,32500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258,27500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258,27500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музейного дела"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03.2.06.00000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03.2.06.00590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03.2.06.00590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03.2.06.00590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446,17700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Проект Нефтеюганского района "</w:t>
            </w:r>
            <w:proofErr w:type="spellStart"/>
            <w:r w:rsidRPr="00914E20">
              <w:rPr>
                <w:rFonts w:ascii="Times New Roman" w:hAnsi="Times New Roman" w:cs="Times New Roman"/>
                <w:sz w:val="16"/>
                <w:szCs w:val="16"/>
              </w:rPr>
              <w:t>Мультиформатный</w:t>
            </w:r>
            <w:proofErr w:type="spellEnd"/>
            <w:r w:rsidRPr="00914E20">
              <w:rPr>
                <w:rFonts w:ascii="Times New Roman" w:hAnsi="Times New Roman" w:cs="Times New Roman"/>
                <w:sz w:val="16"/>
                <w:szCs w:val="16"/>
              </w:rPr>
              <w:t xml:space="preserve"> </w:t>
            </w:r>
            <w:proofErr w:type="spellStart"/>
            <w:r w:rsidRPr="00914E20">
              <w:rPr>
                <w:rFonts w:ascii="Times New Roman" w:hAnsi="Times New Roman" w:cs="Times New Roman"/>
                <w:sz w:val="16"/>
                <w:szCs w:val="16"/>
              </w:rPr>
              <w:t>культурнообразовательный</w:t>
            </w:r>
            <w:proofErr w:type="spellEnd"/>
            <w:r w:rsidRPr="00914E20">
              <w:rPr>
                <w:rFonts w:ascii="Times New Roman" w:hAnsi="Times New Roman" w:cs="Times New Roman"/>
                <w:sz w:val="16"/>
                <w:szCs w:val="16"/>
              </w:rPr>
              <w:t xml:space="preserve"> проект "Культурное </w:t>
            </w:r>
            <w:r w:rsidRPr="00914E20">
              <w:rPr>
                <w:rFonts w:ascii="Times New Roman" w:hAnsi="Times New Roman" w:cs="Times New Roman"/>
                <w:sz w:val="16"/>
                <w:szCs w:val="16"/>
              </w:rPr>
              <w:br/>
              <w:t>наследие"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03.2.1К.00000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03.2.1К.99990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03.2.1К.99990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03.2.1К.99990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07.0.03.99990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389,45000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389,45000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389,45000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389,45000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389,45000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299,45000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21.1.08.00000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21.1.08.99990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21.1.08.99990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21.1.08.99990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Другие вопросы в области культуры, кинематографии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98 128,46089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95 400,19473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2 409,96616</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93 765,07288</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91 009,10672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2 409,96616</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"Культурное пространство"</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98 128,46089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95 400,19473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2 409,96616</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93 765,07288</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91 009,10672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2 409,96616</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11 146,71807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8 736,75191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2 409,96616</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10 048,43006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7 638,46390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2 409,96616</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8 624,33271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8 396,33271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228,00000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7 526,04470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7 298,04470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228,00000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7 624,33271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7 396,33271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228,00000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6 526,04470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6 298,04470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228,00000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7 281,13271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7 256,13271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6 182,84470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6 157,84470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7 281,13271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7 256,13271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6 182,84470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6 157,84470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25,00000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343,20000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203,00000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343,20000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203,00000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343,20000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203,00000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343,20000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140,20000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203,00000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03.2.02.99990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библиотечного дела"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2 522,38536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340,41920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2 181,96616</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2 522,38536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340,41920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2 181,96616</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2 522,38536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340,41920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2 181,96616</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2 522,38536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340,41920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2 181,96616</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2 437,68536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329,11920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2 108,56616</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2 437,68536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329,11920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2 108,56616</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2 437,68536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329,11920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2 108,56616</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2 437,68536</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329,11920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2 108,56616</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73,40000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73,40000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03.2.04.00590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73,40000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84,70000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73,40000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86 981,74282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86 663,44282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83 716,64282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83 370,64282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80 336,44282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80 336,44282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77 043,64282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77 043,64282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57 320,97952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57 320,97952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54 881,17952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54 881,17952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42 664,71702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42 664,71702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40 224,91702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40 224,91702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42 664,71702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42 664,71702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40 224,91702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40 224,91702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14 656,26250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14 656,26250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14 656,26250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14 656,26250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14 656,26250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14 656,26250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14 656,26250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14 656,26250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23 015,46330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23 015,46330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22 162,46330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22 162,46330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22 680,10330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22 680,10330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21 827,10330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21 827,10330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22 680,10330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22 680,10330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21 827,10330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21 827,10330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335,36000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335,36000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335,36000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335,36000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03.3.01.02040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335,36000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335,36000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335,36000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335,36000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архивного дела"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6 645,30000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6 673,00000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03.3.03.20628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03.3.03.20628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03.3.03.20628</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6 327,00000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03.3.03.84100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03.3.03.84100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03.3.03.84100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318,30000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346,00000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ЗДРАВООХРАНЕНИЕ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7 975,50000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7 975,50000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7 975,50000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7 975,50000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Другие вопросы в области здравоохранения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«Капитальный ремонт многоквартирных домов»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"Дезинсекция и дератизация"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09.2.03.00000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09.2.03.84280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7 975,50000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09.2.03.84280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09.2.03.84280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32,70000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32,70000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32,70000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32,70000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09.2.03.84280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7 942,80000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7 942,80000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7 942,80000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7 942,80000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09.2.03.84280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7 942,80000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7 942,80000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7 942,80000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7 942,80000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СОЦИАЛЬНАЯ ПОЛИТИКА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321 934,72928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283 666,32928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38 268,40000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334 602,52468</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296 334,12468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38 268,40000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Пенсионное обеспечение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Подпрограмма "Качественное и эффективное исполнение функций органами местного самоуправления Нефтеюганского района и </w:t>
            </w:r>
            <w:r w:rsidRPr="00914E20">
              <w:rPr>
                <w:rFonts w:ascii="Times New Roman" w:hAnsi="Times New Roman" w:cs="Times New Roman"/>
                <w:sz w:val="16"/>
                <w:szCs w:val="16"/>
              </w:rPr>
              <w:lastRenderedPageBreak/>
              <w:t>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20.1.01.71600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20.1.01.71600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Публичные нормативные социальные выплаты гражданам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20.1.01.71600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9 094,13650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населения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293 290,11910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273 004,71910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305 968,54607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285 683,14607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292 870,11910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305 548,54607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292 870,11910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305 548,54607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20 285,40000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08.3.03.51350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08.3.03.51350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08.3.03.51350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12 285,40000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08.3.03.51760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08.3.03.51760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Социальные выплаты гражданам, кроме публичных нормативных социальных выплат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08.3.03.51760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8 000,00000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08.3.07.00000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08.3.07.L1780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08.3.07.L1780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08.3.07.L1780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272 584,71910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285 263,14607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19.0.04.00000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19.0.04.99990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19.0.04.99990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19.0.04.99990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Охрана семьи и детства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19 550,47368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19 539,84211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"Образование 21 века"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Основное мероприятие "Обеспечение функций управления в сфере образования и молодежной </w:t>
            </w:r>
            <w:r w:rsidRPr="00914E20">
              <w:rPr>
                <w:rFonts w:ascii="Times New Roman" w:hAnsi="Times New Roman" w:cs="Times New Roman"/>
                <w:sz w:val="16"/>
                <w:szCs w:val="16"/>
              </w:rPr>
              <w:lastRenderedPageBreak/>
              <w:t>политики. Финансовое обеспечение отдельных государственных полномочий"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01.3.03.84050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17 983,00000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 по обеспечению жильем молодых семей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08.3.03.L4970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08.3.03.L4970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04</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08.3.03.L4970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1 567,47368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1 556,84211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ФИЗИЧЕСКАЯ КУЛЬТУРА И СПОРТ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166 071,88219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120 644,38521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45 427,49698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160 750,43219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115 322,93521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45 427,49698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Физическая культура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157 689,88219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112 262,38521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45 427,49698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150 104,93219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104 677,43521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45 427,49698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157 689,88219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112 262,38521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45 427,49698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150 104,93219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104 677,43521</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45 427,49698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104 881,91321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59 454,41623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45 427,49698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104 406,41417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58 978,91719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45 427,49698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101 770,03821</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56 342,54123</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45 427,49698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101 294,53917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55 867,04219</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45 427,49698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83 734,03194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40 315,23496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43 418,79698</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78 193,48290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34 774,68592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43 418,79698</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15 207,22149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6 185,32460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9 021,89689</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14 148,81909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5 126,92220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9 021,89689</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15 207,22149</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6 185,32460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9 021,89689</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14 148,81909</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5 126,92220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9 021,89689</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405,30000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151,90000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253,40000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405,30000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151,90000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253,40000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405,30000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151,90000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253,40000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405,30000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151,90000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253,40000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68 121,51045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33 978,01036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34 143,50009</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63 639,36381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29 495,86372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34 143,50009</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68 121,51045</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33 978,01036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34 143,50009</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63 639,36381</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29 495,86372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34 143,50009</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18 036,00627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16 027,30627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2 008,70000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23 101,05627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21 092,35627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2 008,70000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18 036,00627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16 027,30627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2 008,70000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23 101,05627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21 092,35627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2 008,70000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05.1.04.99990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18 036,00627</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16 027,30627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2 008,70000</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23 101,05627</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21 092,35627</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2 008,70000</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"Развитие сети шаговой доступности"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05.1.06.00000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3 111,87500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3 111,87500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3 111,87500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3 111,87500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Расходы на </w:t>
            </w:r>
            <w:proofErr w:type="spellStart"/>
            <w:r w:rsidRPr="00914E20">
              <w:rPr>
                <w:rFonts w:ascii="Times New Roman" w:hAnsi="Times New Roman" w:cs="Times New Roman"/>
                <w:sz w:val="16"/>
                <w:szCs w:val="16"/>
              </w:rPr>
              <w:t>софинансирование</w:t>
            </w:r>
            <w:proofErr w:type="spellEnd"/>
            <w:r w:rsidRPr="00914E20">
              <w:rPr>
                <w:rFonts w:ascii="Times New Roman" w:hAnsi="Times New Roman" w:cs="Times New Roman"/>
                <w:sz w:val="16"/>
                <w:szCs w:val="16"/>
              </w:rPr>
              <w:t xml:space="preserve"> мероприятий муниципальных образований по развитию сети спортивных объектов шаговой доступности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05.1.06.82130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05.1.06.82130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05.1.06.82130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2 489,50000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Расходы муниципальных образований по развитию сети спортивных объектов шаговой доступности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05.1.06.S2130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05.1.06.S2130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05.1.06.S2130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622,37500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"Развитие детско-юношеского спорта"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52 807,96898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52 807,96898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45 698,51802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45 698,51802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52 807,96898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52 807,96898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45 698,51802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45 698,51802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49 394,78560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49 394,78560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42 285,33464</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42 285,33464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8 841,46364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8 841,46364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7 418,92942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7 418,92942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8 841,46364</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8 841,46364</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7 418,92942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7 418,92942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193,55300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193,55300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193,55300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193,55300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193,55300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193,55300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193,55300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193,55300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40 359,76896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40 359,76896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34 672,85222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34 672,85222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05.2.03.00590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40 359,76896</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40 359,76896</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34 672,85222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34 672,85222</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05.2.03.99990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3 413,18338</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Массовый спорт</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Муниципальная программа  Нефтеюганского района "Развитие физической культуры и спорта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05.1.01.61600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05.1.01.61600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05.1.01.61600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1 298,00000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Спорт высших достижений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7 084,00000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7 084,00000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9 347,50000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9 347,50000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7 084,00000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7 084,00000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9 347,50000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9 347,50000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"Развитие детско-юношеского спорта"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7 084,00000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7 084,00000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9 347,50000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9 347,50000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05.2.04.00000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7 084,00000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7 084,00000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9 347,50000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9 347,50000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Расходы на </w:t>
            </w:r>
            <w:proofErr w:type="spellStart"/>
            <w:r w:rsidRPr="00914E20">
              <w:rPr>
                <w:rFonts w:ascii="Times New Roman" w:hAnsi="Times New Roman" w:cs="Times New Roman"/>
                <w:sz w:val="16"/>
                <w:szCs w:val="16"/>
              </w:rPr>
              <w:t>софинансирование</w:t>
            </w:r>
            <w:proofErr w:type="spellEnd"/>
            <w:r w:rsidRPr="00914E20">
              <w:rPr>
                <w:rFonts w:ascii="Times New Roman" w:hAnsi="Times New Roman" w:cs="Times New Roman"/>
                <w:sz w:val="16"/>
                <w:szCs w:val="16"/>
              </w:rPr>
              <w:t xml:space="preserve">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05.2.04.82110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5 667,20000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5 667,20000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7 478,00000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7 478,00000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05.2.04.82110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5 667,20000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5 667,20000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7 478,00000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7 478,00000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05.2.04.82110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5 667,20000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5 667,20000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7 478,00000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7 478,00000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 xml:space="preserve">Расходы на </w:t>
            </w:r>
            <w:proofErr w:type="spellStart"/>
            <w:r w:rsidRPr="00914E20">
              <w:rPr>
                <w:rFonts w:ascii="Times New Roman" w:hAnsi="Times New Roman" w:cs="Times New Roman"/>
                <w:sz w:val="16"/>
                <w:szCs w:val="16"/>
              </w:rPr>
              <w:t>софинансирование</w:t>
            </w:r>
            <w:proofErr w:type="spellEnd"/>
            <w:r w:rsidRPr="00914E20">
              <w:rPr>
                <w:rFonts w:ascii="Times New Roman" w:hAnsi="Times New Roman" w:cs="Times New Roman"/>
                <w:sz w:val="16"/>
                <w:szCs w:val="16"/>
              </w:rPr>
              <w:t xml:space="preserve"> мероприятий муниципальных образований по обеспечению физкультурно-спортивных организаций, осуществляющих подготовку спортивного резерва, </w:t>
            </w:r>
            <w:r w:rsidRPr="00914E20">
              <w:rPr>
                <w:rFonts w:ascii="Times New Roman" w:hAnsi="Times New Roman" w:cs="Times New Roman"/>
                <w:sz w:val="16"/>
                <w:szCs w:val="16"/>
              </w:rPr>
              <w:lastRenderedPageBreak/>
              <w:t>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lastRenderedPageBreak/>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05.2.04.S2110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1 416,80000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1 416,80000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05.2.04.S2110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1 416,80000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1 416,80000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05.2.04.S2110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1 416,80000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1 416,80000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1 869,50000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1 869,50000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СРЕДСТВА МАССОВОЙ ИНФОРМАЦИИ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10 057,46850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10 057,46850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9 499,46850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9 499,46850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Периодическая печать и издательства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Реализация мероприятий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10 057,46850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9 499,46850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291,40400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291,40400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291,40400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291,40400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291,40400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291,40400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291,40400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291,40400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9 754,76450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9 754,76450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9 196,76450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9 196,76450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12</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02</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13.2.01.99990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9 754,76450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9 754,76450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9 196,76450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9 196,76450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lastRenderedPageBreak/>
              <w:t>ОБСЛУЖИВАНИЕ ГОСУДАРСТВЕННОГО И МУНИЦИПАЛЬНОГО ДОЛГА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Обслуживание государственного внутреннего и муниципального долга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Непрограммные направления деятельности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Обслуживание долговых обязательств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50.0.00.20980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Обслуживание государственного (муниципального) долга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50.0.00.20980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Обслуживание муниципального долга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13</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50.0.00.20980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730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441 646,90000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341 748,30000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99 898,60000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421 110,10000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320 599,10000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100 511,00000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324 943,90000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225 045,30000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99 898,60000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313 092,10000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212 581,10000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100 511,00000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324 943,90000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225 045,30000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99 898,60000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313 092,10000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212 581,10000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100 511,00000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324 943,90000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225 045,30000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99 898,60000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313 092,10000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212 581,10000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100 511,00000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324 943,90000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225 045,30000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99 898,60000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313 092,10000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212 581,10000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100 511,00000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17.3.01.86010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324 943,90000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225 045,30000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99 898,60000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313 092,10000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212 581,10000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100 511,00000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17.3.01.86010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324 943,90000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225 045,30000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99 898,60000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313 092,10000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212 581,10000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100 511,00000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Дотации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01</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17.3.01.86010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510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324 943,90000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225 045,30000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99 898,60000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313 092,10000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212 581,10000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100 511,00000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Прочие межбюджетные трансферты общего характера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116 703,00000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116 703,00000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108 018,00000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108 018,00000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17.0.00.00000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116 703,00000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116 703,00000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108 018,00000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108 018,00000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lastRenderedPageBreak/>
              <w:t>Подпрограмма "Обеспечение сбалансированности бюджета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17.3.00.00000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116 703,00000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116 703,00000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108 018,00000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108 018,00000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114 703,00000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114 703,00000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106 018,00000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106 018,00000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17.3.01.89005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14 703,00000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14 703,00000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17.3.01.89005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14 703,00000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14 703,00000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17.3.01.89005</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14 703,00000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14 703,00000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6 018,00000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6 018,00000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17.3.01.89030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17.3.01.89030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17.3.01.89030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100 000,00000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17.3.02.00000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17.3.02.89050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17.3.02.89050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500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sz w:val="16"/>
                <w:szCs w:val="16"/>
              </w:rPr>
            </w:pPr>
            <w:r w:rsidRPr="00914E20">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14</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03</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17.3.02.89050</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540</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2 000,00000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sz w:val="16"/>
                <w:szCs w:val="16"/>
              </w:rPr>
            </w:pPr>
            <w:r w:rsidRPr="00914E20">
              <w:rPr>
                <w:rFonts w:ascii="Times New Roman" w:hAnsi="Times New Roman" w:cs="Times New Roman"/>
                <w:sz w:val="16"/>
                <w:szCs w:val="16"/>
              </w:rPr>
              <w:t> </w:t>
            </w:r>
          </w:p>
        </w:tc>
      </w:tr>
      <w:tr w:rsidR="00B24CA8" w:rsidRPr="00914E20" w:rsidTr="002526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48" w:type="dxa"/>
        </w:trPr>
        <w:tc>
          <w:tcPr>
            <w:tcW w:w="3828" w:type="dxa"/>
            <w:shd w:val="clear" w:color="auto" w:fill="auto"/>
            <w:vAlign w:val="bottom"/>
            <w:hideMark/>
          </w:tcPr>
          <w:p w:rsidR="00B24CA8" w:rsidRPr="00914E20" w:rsidRDefault="00B24CA8" w:rsidP="00B24CA8">
            <w:pPr>
              <w:rPr>
                <w:rFonts w:ascii="Times New Roman" w:hAnsi="Times New Roman" w:cs="Times New Roman"/>
                <w:b/>
                <w:bCs/>
                <w:sz w:val="16"/>
                <w:szCs w:val="16"/>
              </w:rPr>
            </w:pPr>
            <w:r w:rsidRPr="00914E20">
              <w:rPr>
                <w:rFonts w:ascii="Times New Roman" w:hAnsi="Times New Roman" w:cs="Times New Roman"/>
                <w:b/>
                <w:bCs/>
                <w:sz w:val="16"/>
                <w:szCs w:val="16"/>
              </w:rPr>
              <w:t>Итого расходов  по муниципальному району</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520"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2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708" w:type="dxa"/>
            <w:shd w:val="clear" w:color="auto" w:fill="auto"/>
            <w:vAlign w:val="center"/>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 </w:t>
            </w:r>
          </w:p>
        </w:tc>
        <w:tc>
          <w:tcPr>
            <w:tcW w:w="1276"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5 062 914,85992</w:t>
            </w:r>
          </w:p>
        </w:tc>
        <w:tc>
          <w:tcPr>
            <w:tcW w:w="1418"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2 978 925,70000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1 966 026,50000</w:t>
            </w:r>
          </w:p>
        </w:tc>
        <w:tc>
          <w:tcPr>
            <w:tcW w:w="992"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117 962,65992</w:t>
            </w:r>
          </w:p>
        </w:tc>
        <w:tc>
          <w:tcPr>
            <w:tcW w:w="113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5 046 002,75992</w:t>
            </w:r>
          </w:p>
        </w:tc>
        <w:tc>
          <w:tcPr>
            <w:tcW w:w="1275"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2 962 120,60000</w:t>
            </w:r>
          </w:p>
        </w:tc>
        <w:tc>
          <w:tcPr>
            <w:tcW w:w="1134"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1 966 231,40000</w:t>
            </w:r>
          </w:p>
        </w:tc>
        <w:tc>
          <w:tcPr>
            <w:tcW w:w="993" w:type="dxa"/>
            <w:shd w:val="clear" w:color="auto" w:fill="auto"/>
            <w:vAlign w:val="bottom"/>
            <w:hideMark/>
          </w:tcPr>
          <w:p w:rsidR="00B24CA8" w:rsidRPr="00914E20" w:rsidRDefault="00B24CA8" w:rsidP="00B24CA8">
            <w:pPr>
              <w:jc w:val="center"/>
              <w:rPr>
                <w:rFonts w:ascii="Times New Roman" w:hAnsi="Times New Roman" w:cs="Times New Roman"/>
                <w:b/>
                <w:bCs/>
                <w:sz w:val="16"/>
                <w:szCs w:val="16"/>
              </w:rPr>
            </w:pPr>
            <w:r w:rsidRPr="00914E20">
              <w:rPr>
                <w:rFonts w:ascii="Times New Roman" w:hAnsi="Times New Roman" w:cs="Times New Roman"/>
                <w:b/>
                <w:bCs/>
                <w:sz w:val="16"/>
                <w:szCs w:val="16"/>
              </w:rPr>
              <w:t>117 650,75992</w:t>
            </w:r>
          </w:p>
        </w:tc>
      </w:tr>
    </w:tbl>
    <w:p w:rsidR="00914E20" w:rsidRPr="003728DB" w:rsidRDefault="00252665" w:rsidP="003728DB">
      <w:pPr>
        <w:ind w:left="13452" w:right="-1068"/>
        <w:jc w:val="right"/>
        <w:rPr>
          <w:rFonts w:ascii="Times New Roman" w:hAnsi="Times New Roman" w:cs="Times New Roman"/>
        </w:rPr>
      </w:pPr>
      <w:r w:rsidRPr="003728DB">
        <w:rPr>
          <w:rFonts w:ascii="Times New Roman" w:hAnsi="Times New Roman" w:cs="Times New Roman"/>
        </w:rPr>
        <w:t>».</w:t>
      </w:r>
    </w:p>
    <w:p w:rsidR="00A80973" w:rsidRPr="00914E20" w:rsidRDefault="00A80973" w:rsidP="00914E20">
      <w:pPr>
        <w:rPr>
          <w:rFonts w:ascii="Times New Roman" w:hAnsi="Times New Roman" w:cs="Times New Roman"/>
          <w:sz w:val="16"/>
          <w:szCs w:val="16"/>
        </w:rPr>
      </w:pPr>
    </w:p>
    <w:sectPr w:rsidR="00A80973" w:rsidRPr="00914E20" w:rsidSect="00914E20">
      <w:pgSz w:w="16838" w:h="11906" w:orient="landscape"/>
      <w:pgMar w:top="1080" w:right="1440" w:bottom="108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E20"/>
    <w:rsid w:val="00252665"/>
    <w:rsid w:val="003728DB"/>
    <w:rsid w:val="003C4270"/>
    <w:rsid w:val="00497C42"/>
    <w:rsid w:val="005F7458"/>
    <w:rsid w:val="00624E48"/>
    <w:rsid w:val="008A4C4B"/>
    <w:rsid w:val="00914E20"/>
    <w:rsid w:val="00A80973"/>
    <w:rsid w:val="00B24CA8"/>
    <w:rsid w:val="00DD4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F0883"/>
  <w15:chartTrackingRefBased/>
  <w15:docId w15:val="{D6AD7921-5BAA-417F-AD39-1D5AFA0C1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4E2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14E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72</Pages>
  <Words>25011</Words>
  <Characters>142569</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Климчук Людмила Александровна</cp:lastModifiedBy>
  <cp:revision>2</cp:revision>
  <cp:lastPrinted>2023-07-13T07:37:00Z</cp:lastPrinted>
  <dcterms:created xsi:type="dcterms:W3CDTF">2023-07-21T04:59:00Z</dcterms:created>
  <dcterms:modified xsi:type="dcterms:W3CDTF">2023-07-21T04:59:00Z</dcterms:modified>
</cp:coreProperties>
</file>